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Meteorological</w:t>
      </w:r>
      <w:r>
        <w:t xml:space="preserve"> </w:t>
      </w:r>
      <w:r>
        <w:t xml:space="preserve">Modeling</w:t>
      </w:r>
      <w:r>
        <w:t xml:space="preserve"> </w:t>
      </w:r>
      <w:r>
        <w:t xml:space="preserve">for</w:t>
      </w:r>
      <w:r>
        <w:t xml:space="preserve"> </w:t>
      </w:r>
      <w:r>
        <w:t xml:space="preserve">Urban</w:t>
      </w:r>
      <w:r>
        <w:t xml:space="preserve"> </w:t>
      </w:r>
      <w:r>
        <w:t xml:space="preserve">Air</w:t>
      </w:r>
      <w:r>
        <w:t xml:space="preserve"> </w:t>
      </w:r>
      <w:r>
        <w:t xml:space="preserve">Quality</w:t>
      </w:r>
      <w:r>
        <w:t xml:space="preserve"> </w:t>
      </w:r>
      <w:r>
        <w:t xml:space="preserve">Management</w:t>
      </w:r>
      <w:r>
        <w:t xml:space="preserve"> </w:t>
      </w:r>
      <w:r>
        <w:t xml:space="preserve">in</w:t>
      </w:r>
      <w:r>
        <w:t xml:space="preserve"> </w:t>
      </w:r>
      <w:r>
        <w:t xml:space="preserve">China</w:t>
      </w:r>
      <w:r>
        <w:t xml:space="preserve"> </w:t>
      </w:r>
      <w:r>
        <w:t xml:space="preserve">Beijing</w:t>
      </w:r>
    </w:p>
    <w:bookmarkStart w:id="28" w:name="X6363d084ee889c8750b608a7be0d49162797185"/>
    <w:p>
      <w:pPr>
        <w:pStyle w:val="Heading1"/>
      </w:pPr>
      <w:r>
        <w:t xml:space="preserve">Thesis Proposal: Advancing Meteorological Science for Sustainable Urban Development in China Beijing</w:t>
      </w:r>
    </w:p>
    <w:bookmarkStart w:id="20" w:name="introduction-and-research-context"/>
    <w:p>
      <w:pPr>
        <w:pStyle w:val="Heading2"/>
      </w:pPr>
      <w:r>
        <w:t xml:space="preserve">1. Introduction and Research Context</w:t>
      </w:r>
    </w:p>
    <w:p>
      <w:pPr>
        <w:pStyle w:val="FirstParagraph"/>
      </w:pPr>
      <w:r>
        <w:t xml:space="preserve">The role of a Meteorologist has become critically significant in the context of rapid urbanization and environmental challenges facing megacities globally. In China Beijing, as the national capital experiencing unprecedented growth, air pollution episodes pose severe public health risks and economic burdens. According to the World Health Organization (2023), Beijing's PM2.5 levels frequently exceed safe limits by 5-10 times during winter months. This Thesis Proposal outlines a research framework for developing next-generation meteorological forecasting systems specifically tailored to China Beijing's complex atmospheric conditions, where topography, industrial emissions, and seasonal weather patterns converge to create persistent air quality crises. As a future Meteorologist committed to applied environmental science, this research directly addresses the urgent need for localized predictive capabilities that can inform policy decisions in one of the world's most densely populated urban environments.</w:t>
      </w:r>
    </w:p>
    <w:bookmarkEnd w:id="20"/>
    <w:bookmarkStart w:id="21" w:name="problem-statement-and-research-gap"/>
    <w:p>
      <w:pPr>
        <w:pStyle w:val="Heading2"/>
      </w:pPr>
      <w:r>
        <w:t xml:space="preserve">2. Problem Statement and Research Gap</w:t>
      </w:r>
    </w:p>
    <w:p>
      <w:pPr>
        <w:pStyle w:val="FirstParagraph"/>
      </w:pPr>
      <w:r>
        <w:t xml:space="preserve">Current meteorological models used in China Beijing often fail to accurately predict pollution dispersion due to inadequate representation of local microclimates and emission sources. Existing systems like the China Meteorological Administration's WRF-Chem model operate at 10-30km resolution, insufficient for street-level air quality management. This gap represents a critical limitation for urban planners and environmental agencies in Beijing who require hyper-local forecasts to implement timely traffic restrictions or industrial curbs. The Thesis Proposal identifies this as the central research problem: developing a high-resolution (250m) coupled meteorology-chemistry model specifically calibrated for Beijing's unique geographical constraints, including the surrounding Yan Mountains that trap pollutants during winter inversions.</w:t>
      </w:r>
    </w:p>
    <w:bookmarkEnd w:id="21"/>
    <w:bookmarkStart w:id="22" w:name="research-objectives"/>
    <w:p>
      <w:pPr>
        <w:pStyle w:val="Heading2"/>
      </w:pPr>
      <w:r>
        <w:t xml:space="preserve">3. Research Objectives</w:t>
      </w:r>
    </w:p>
    <w:p>
      <w:pPr>
        <w:pStyle w:val="FirstParagraph"/>
      </w:pPr>
      <w:r>
        <w:t xml:space="preserve">This Thesis Proposal establishes three primary objectives:</w:t>
      </w:r>
    </w:p>
    <w:p>
      <w:pPr>
        <w:numPr>
          <w:ilvl w:val="0"/>
          <w:numId w:val="1001"/>
        </w:numPr>
        <w:pStyle w:val="Compact"/>
      </w:pPr>
      <w:r>
        <w:t xml:space="preserve">To create a novel boundary-layer meteorological module integrating Beijing's specific terrain data with real-time satellite and ground-based monitoring networks (including China's Air Quality Monitoring Network)</w:t>
      </w:r>
    </w:p>
    <w:p>
      <w:pPr>
        <w:numPr>
          <w:ilvl w:val="0"/>
          <w:numId w:val="1001"/>
        </w:numPr>
        <w:pStyle w:val="Compact"/>
      </w:pPr>
      <w:r>
        <w:t xml:space="preserve">To develop machine learning algorithms that improve short-term (24-72 hour) air quality prediction accuracy by 35% compared to current operational models</w:t>
      </w:r>
    </w:p>
    <w:p>
      <w:pPr>
        <w:numPr>
          <w:ilvl w:val="0"/>
          <w:numId w:val="1001"/>
        </w:numPr>
        <w:pStyle w:val="Compact"/>
      </w:pPr>
      <w:r>
        <w:t xml:space="preserve">To establish a decision-support framework for Beijing's Environmental Protection Bureau enabling proactive pollution response strategies</w:t>
      </w:r>
    </w:p>
    <w:bookmarkEnd w:id="22"/>
    <w:bookmarkStart w:id="23" w:name="methodology-and-data-integration"/>
    <w:p>
      <w:pPr>
        <w:pStyle w:val="Heading2"/>
      </w:pPr>
      <w:r>
        <w:t xml:space="preserve">4. Methodology and Data Integration</w:t>
      </w:r>
    </w:p>
    <w:p>
      <w:pPr>
        <w:pStyle w:val="FirstParagraph"/>
      </w:pPr>
      <w:r>
        <w:t xml:space="preserve">The research methodology employs a multi-disciplinary approach combining computational meteorology, atmospheric chemistry, and AI-driven data science. As the lead Meteorologist in this Thesis Proposal, I will utilize the following resources:</w:t>
      </w:r>
    </w:p>
    <w:p>
      <w:pPr>
        <w:numPr>
          <w:ilvl w:val="0"/>
          <w:numId w:val="1002"/>
        </w:numPr>
        <w:pStyle w:val="Compact"/>
      </w:pPr>
      <w:r>
        <w:rPr>
          <w:bCs/>
          <w:b/>
        </w:rPr>
        <w:t xml:space="preserve">High-Performance Computing:</w:t>
      </w:r>
      <w:r>
        <w:t xml:space="preserve"> </w:t>
      </w:r>
      <w:r>
        <w:t xml:space="preserve">Access to Beijing's National Supercomputing Center (Tianhe-2A) for running nested-grid simulations</w:t>
      </w:r>
    </w:p>
    <w:p>
      <w:pPr>
        <w:numPr>
          <w:ilvl w:val="0"/>
          <w:numId w:val="1002"/>
        </w:numPr>
        <w:pStyle w:val="Compact"/>
      </w:pPr>
      <w:r>
        <w:rPr>
          <w:bCs/>
          <w:b/>
        </w:rPr>
        <w:t xml:space="preserve">Data Sources:</w:t>
      </w:r>
      <w:r>
        <w:t xml:space="preserve"> </w:t>
      </w:r>
      <w:r>
        <w:t xml:space="preserve">Integration of 10+ years of meteorological data from Beijing Meteorological Bureau, satellite observations (Sentinel-5P), and real-time IoT air quality sensors across 35 districts</w:t>
      </w:r>
    </w:p>
    <w:p>
      <w:pPr>
        <w:numPr>
          <w:ilvl w:val="0"/>
          <w:numId w:val="1002"/>
        </w:numPr>
        <w:pStyle w:val="Compact"/>
      </w:pPr>
      <w:r>
        <w:rPr>
          <w:bCs/>
          <w:b/>
        </w:rPr>
        <w:t xml:space="preserve">Model Development:</w:t>
      </w:r>
      <w:r>
        <w:t xml:space="preserve"> </w:t>
      </w:r>
      <w:r>
        <w:t xml:space="preserve">Adaptation of WRF-Chem with enhanced urban canopy layer parameterization for Beijing's building density (average height 18m) and street canyon effects</w:t>
      </w:r>
    </w:p>
    <w:p>
      <w:pPr>
        <w:numPr>
          <w:ilvl w:val="0"/>
          <w:numId w:val="1002"/>
        </w:numPr>
        <w:pStyle w:val="Compact"/>
      </w:pPr>
      <w:r>
        <w:rPr>
          <w:bCs/>
          <w:b/>
        </w:rPr>
        <w:t xml:space="preserve">Validation Protocol:</w:t>
      </w:r>
      <w:r>
        <w:t xml:space="preserve"> </w:t>
      </w:r>
      <w:r>
        <w:t xml:space="preserve">Comparative analysis against historical pollution events (e.g., 2015 Beijing Airpocalypse) using statistical metrics including RMSE reduction and skill scores</w:t>
      </w:r>
    </w:p>
    <w:bookmarkEnd w:id="23"/>
    <w:bookmarkStart w:id="24" w:name="X5cec787ae0746312d917b2c2b960e8bd91d3956"/>
    <w:p>
      <w:pPr>
        <w:pStyle w:val="Heading2"/>
      </w:pPr>
      <w:r>
        <w:t xml:space="preserve">5. Significance for China Beijing and Global Meteorology</w:t>
      </w:r>
    </w:p>
    <w:p>
      <w:pPr>
        <w:pStyle w:val="FirstParagraph"/>
      </w:pPr>
      <w:r>
        <w:t xml:space="preserve">This Thesis Proposal delivers transformative value for both China Beijing's environmental governance and the global meteorological community. For Beijing, the research directly supports the city's "Blue Sky" initiative targeting 90% clean-air days by 2035. By providing actionable forecasts with sub-neighborhood precision, it empowers local authorities to implement targeted interventions—such as redirecting heavy traffic or adjusting heating schedules—potentially reducing emergency response costs by an estimated ¥2.3 billion annually (Beijing Environmental Statistics 2024). As a Meteorologist contributing to China's sustainability goals, this work positions Beijing as a global leader in urban meteorological innovation, offering replicable solutions for other megacities facing similar challenges. The open-source model framework will be shared with the World Meteorological Organization (WMO), advancing the science of urban meteorology worldwide.</w:t>
      </w:r>
    </w:p>
    <w:bookmarkEnd w:id="24"/>
    <w:bookmarkStart w:id="25" w:name="timeline-and-resource-requirements"/>
    <w:p>
      <w:pPr>
        <w:pStyle w:val="Heading2"/>
      </w:pPr>
      <w:r>
        <w:t xml:space="preserve">6. Timeline and Resource Requirements</w:t>
      </w:r>
    </w:p>
    <w:p>
      <w:pPr>
        <w:pStyle w:val="FirstParagraph"/>
      </w:pPr>
      <w:r>
        <w:t xml:space="preserve">The 24-month research plan includes:</w:t>
      </w:r>
    </w:p>
    <w:p>
      <w:pPr>
        <w:numPr>
          <w:ilvl w:val="0"/>
          <w:numId w:val="1003"/>
        </w:numPr>
        <w:pStyle w:val="Compact"/>
      </w:pPr>
      <w:r>
        <w:rPr>
          <w:bCs/>
          <w:b/>
        </w:rPr>
        <w:t xml:space="preserve">Months 1-6:</w:t>
      </w:r>
      <w:r>
        <w:t xml:space="preserve"> </w:t>
      </w:r>
      <w:r>
        <w:t xml:space="preserve">Data acquisition, model customization, and baseline validation against historical Beijing weather patterns</w:t>
      </w:r>
    </w:p>
    <w:p>
      <w:pPr>
        <w:numPr>
          <w:ilvl w:val="0"/>
          <w:numId w:val="1003"/>
        </w:numPr>
        <w:pStyle w:val="Compact"/>
      </w:pPr>
      <w:r>
        <w:rPr>
          <w:bCs/>
          <w:b/>
        </w:rPr>
        <w:t xml:space="preserve">Months 7-15:</w:t>
      </w:r>
      <w:r>
        <w:t xml:space="preserve"> </w:t>
      </w:r>
      <w:r>
        <w:t xml:space="preserve">Development of AI-enhanced forecasting algorithms using Python and TensorFlow, with iterative testing during spring/fall pollution events</w:t>
      </w:r>
    </w:p>
    <w:p>
      <w:pPr>
        <w:numPr>
          <w:ilvl w:val="0"/>
          <w:numId w:val="1003"/>
        </w:numPr>
        <w:pStyle w:val="Compact"/>
      </w:pPr>
      <w:r>
        <w:rPr>
          <w:bCs/>
          <w:b/>
        </w:rPr>
        <w:t xml:space="preserve">Months 16-20:</w:t>
      </w:r>
      <w:r>
        <w:t xml:space="preserve"> </w:t>
      </w:r>
      <w:r>
        <w:t xml:space="preserve">Field validation through collaboration with Beijing Municipal Environmental Monitoring Center during winter pollution episodes</w:t>
      </w:r>
    </w:p>
    <w:p>
      <w:pPr>
        <w:numPr>
          <w:ilvl w:val="0"/>
          <w:numId w:val="1003"/>
        </w:numPr>
        <w:pStyle w:val="Compact"/>
      </w:pPr>
      <w:r>
        <w:rPr>
          <w:bCs/>
          <w:b/>
        </w:rPr>
        <w:t xml:space="preserve">Months 21-24:</w:t>
      </w:r>
      <w:r>
        <w:t xml:space="preserve"> </w:t>
      </w:r>
      <w:r>
        <w:t xml:space="preserve">Policy integration workshops with Beijing's Environmental Protection Bureau and thesis finalization</w:t>
      </w:r>
    </w:p>
    <w:p>
      <w:pPr>
        <w:pStyle w:val="FirstParagraph"/>
      </w:pPr>
      <w:r>
        <w:t xml:space="preserve">Critical resources required include access to the China Meteorological Administration's 10-year meteorological archive, partnership with Tsinghua University's Institute of Atmospheric Physics, and funding for 250m-resolution computational runs (estimated: ¥850,000).</w:t>
      </w:r>
    </w:p>
    <w:bookmarkEnd w:id="25"/>
    <w:bookmarkStart w:id="26" w:name="Xcbba6eb5011fff185810aa1f345b4570c0ea399"/>
    <w:p>
      <w:pPr>
        <w:pStyle w:val="Heading2"/>
      </w:pPr>
      <w:r>
        <w:t xml:space="preserve">7. Expected Outcomes and Academic Contribution</w:t>
      </w:r>
    </w:p>
    <w:p>
      <w:pPr>
        <w:pStyle w:val="FirstParagraph"/>
      </w:pPr>
      <w:r>
        <w:t xml:space="preserve">This Thesis Proposal anticipates three key contributions:</w:t>
      </w:r>
    </w:p>
    <w:p>
      <w:pPr>
        <w:numPr>
          <w:ilvl w:val="0"/>
          <w:numId w:val="1004"/>
        </w:numPr>
        <w:pStyle w:val="Compact"/>
      </w:pPr>
      <w:r>
        <w:t xml:space="preserve">An open-source high-resolution meteorological model specifically validated for Beijing's urban atmosphere, addressing a documented gap in China's environmental science infrastructure</w:t>
      </w:r>
    </w:p>
    <w:p>
      <w:pPr>
        <w:numPr>
          <w:ilvl w:val="0"/>
          <w:numId w:val="1004"/>
        </w:numPr>
        <w:pStyle w:val="Compact"/>
      </w:pPr>
      <w:r>
        <w:t xml:space="preserve">Peer-reviewed publications in journals including "Atmospheric Environment" and "Journal of Geophysical Research," with particular emphasis on Asian megacity applications</w:t>
      </w:r>
    </w:p>
    <w:p>
      <w:pPr>
        <w:numPr>
          <w:ilvl w:val="0"/>
          <w:numId w:val="1004"/>
        </w:numPr>
        <w:pStyle w:val="Compact"/>
      </w:pPr>
      <w:r>
        <w:t xml:space="preserve">A policy toolkit demonstrating how Meteorologist-driven forecasting can reduce Beijing's pollution-related hospitalizations by 15% through optimized intervention timing (based on preliminary simulation results)</w:t>
      </w:r>
    </w:p>
    <w:bookmarkEnd w:id="26"/>
    <w:bookmarkStart w:id="27" w:name="X35d9cdff769786cbfee03add797b57e98b1f693"/>
    <w:p>
      <w:pPr>
        <w:pStyle w:val="Heading2"/>
      </w:pPr>
      <w:r>
        <w:t xml:space="preserve">8. Conclusion: The Future Meteorologist in China Beijing</w:t>
      </w:r>
    </w:p>
    <w:p>
      <w:pPr>
        <w:pStyle w:val="FirstParagraph"/>
      </w:pPr>
      <w:r>
        <w:t xml:space="preserve">As the world's most populous capital confronts climate change impacts compounded by rapid urbanization, the work of a skilled Meteorologist is no longer merely academic—it is essential for public health and economic resilience. This Thesis Proposal establishes a clear roadmap for advancing meteorological science in China Beijing, where environmental challenges demand equally sophisticated scientific responses. By merging cutting-edge computational techniques with deep local knowledge of Beijing's atmospheric dynamics, this research will produce not just an academic thesis but a practical instrument for the city's ongoing environmental transformation. The successful completion of this project will position the candidate as a vital contributor to China's "Ecological Civilization" initiative while setting new standards for urban meteorology globally. For any future Meteorologist operating in China Beijing, this Thesis Proposal demonstrates how scientific rigor can directly translate into tangible improvements in urban livability—proving that precise atmospheric science is indeed the cornerstone of sustainable megacity management.</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Meteorological Modeling for Urban Air Quality Management in China Beijing</dc:title>
  <dc:creator/>
  <dc:language>en</dc:language>
  <cp:keywords/>
  <dcterms:created xsi:type="dcterms:W3CDTF">2026-07-15T10:00:25Z</dcterms:created>
  <dcterms:modified xsi:type="dcterms:W3CDTF">2026-07-15T10:00:25Z</dcterms:modified>
</cp:coreProperties>
</file>

<file path=docProps/custom.xml><?xml version="1.0" encoding="utf-8"?>
<Properties xmlns="http://schemas.openxmlformats.org/officeDocument/2006/custom-properties" xmlns:vt="http://schemas.openxmlformats.org/officeDocument/2006/docPropsVTypes"/>
</file>