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Meteorological</w:t>
      </w:r>
      <w:r>
        <w:t xml:space="preserve"> </w:t>
      </w:r>
      <w:r>
        <w:t xml:space="preserve">Resilience</w:t>
      </w:r>
      <w:r>
        <w:t xml:space="preserve"> </w:t>
      </w:r>
      <w:r>
        <w:t xml:space="preserve">in</w:t>
      </w:r>
      <w:r>
        <w:t xml:space="preserve"> </w:t>
      </w:r>
      <w:r>
        <w:t xml:space="preserve">Colombia</w:t>
      </w:r>
      <w:r>
        <w:t xml:space="preserve"> </w:t>
      </w:r>
      <w:r>
        <w:t xml:space="preserve">Medellín</w:t>
      </w:r>
    </w:p>
    <w:bookmarkStart w:id="30" w:name="Xf0fd88357eabb0179eed6568d71d0b5473665a9"/>
    <w:p>
      <w:pPr>
        <w:pStyle w:val="Heading1"/>
      </w:pPr>
      <w:r>
        <w:t xml:space="preserve">Thesis Proposal: Developing Context-Specific Meteorological Frameworks for Climate Resilience in Colombia Medellín</w:t>
      </w:r>
    </w:p>
    <w:bookmarkStart w:id="20" w:name="introduction-and-background"/>
    <w:p>
      <w:pPr>
        <w:pStyle w:val="Heading2"/>
      </w:pPr>
      <w:r>
        <w:t xml:space="preserve">1. Introduction and Background</w:t>
      </w:r>
    </w:p>
    <w:p>
      <w:pPr>
        <w:pStyle w:val="FirstParagraph"/>
      </w:pPr>
      <w:r>
        <w:t xml:space="preserve">The city of Medellín, Colombia, stands as a vibrant cultural and economic hub within the Andean region, yet faces escalating climate challenges due to its unique topography—nestled in a narrow valley between the Eastern and Central Andes mountain ranges. As a leading example of urban meteorological vulnerability in Latin America, Medellín experiences extreme precipitation events, rapid temperature fluctuations, and microclimate variations that significantly impact public safety, infrastructure, and socioeconomic stability. Current meteorological services often fail to address these localized phenomena due to limited high-resolution modeling tailored to the city’s complex terrain. This Thesis Proposal outlines a groundbreaking research initiative for an aspiring Meteorologist in Colombia Medellín dedicated to developing precision climate adaptation strategies that directly serve the needs of this dynamic urban ecosystem.</w:t>
      </w:r>
    </w:p>
    <w:bookmarkEnd w:id="20"/>
    <w:bookmarkStart w:id="21" w:name="problem-statement"/>
    <w:p>
      <w:pPr>
        <w:pStyle w:val="Heading2"/>
      </w:pPr>
      <w:r>
        <w:t xml:space="preserve">2. Problem Statement</w:t>
      </w:r>
    </w:p>
    <w:p>
      <w:pPr>
        <w:pStyle w:val="FirstParagraph"/>
      </w:pPr>
      <w:r>
        <w:t xml:space="preserve">Colombia Medellín has witnessed a 30% increase in extreme rainfall events since 2015, triggering catastrophic landslides and floods that claim lives and inflict over $450 million in annual infrastructure damage (IDEAM, 2023). Existing meteorological models—primarily designed for continental-scale forecasting—lack the spatial resolution to predict valley-specific weather patterns critical for Medellín’s 2.5 million residents. The absence of a city-specific Meteorologist-led framework has created dangerous gaps in early warning systems, particularly for low-income neighborhoods like Comuna 13 and El Poblado where vulnerability indices exceed national averages by 40%. This research directly confronts the urgent need for hyperlocal meteorological intelligence to safeguard Colombia Medellín’s most at-risk communities.</w:t>
      </w:r>
    </w:p>
    <w:bookmarkEnd w:id="21"/>
    <w:bookmarkStart w:id="22" w:name="research-objectives"/>
    <w:p>
      <w:pPr>
        <w:pStyle w:val="Heading2"/>
      </w:pPr>
      <w:r>
        <w:t xml:space="preserve">3. Research Objectives</w:t>
      </w:r>
    </w:p>
    <w:p>
      <w:pPr>
        <w:numPr>
          <w:ilvl w:val="0"/>
          <w:numId w:val="1001"/>
        </w:numPr>
        <w:pStyle w:val="Compact"/>
      </w:pPr>
      <w:r>
        <w:rPr>
          <w:bCs/>
          <w:b/>
        </w:rPr>
        <w:t xml:space="preserve">Develop a high-resolution microclimate model</w:t>
      </w:r>
      <w:r>
        <w:t xml:space="preserve"> </w:t>
      </w:r>
      <w:r>
        <w:t xml:space="preserve">integrating topographical data, urban heat island metrics, and real-time rainfall monitoring for Medellín’s 16 communes.</w:t>
      </w:r>
    </w:p>
    <w:p>
      <w:pPr>
        <w:numPr>
          <w:ilvl w:val="0"/>
          <w:numId w:val="1001"/>
        </w:numPr>
        <w:pStyle w:val="Compact"/>
      </w:pPr>
      <w:r>
        <w:rPr>
          <w:bCs/>
          <w:b/>
        </w:rPr>
        <w:t xml:space="preserve">Evaluate historical meteorological datasets</w:t>
      </w:r>
      <w:r>
        <w:t xml:space="preserve"> </w:t>
      </w:r>
      <w:r>
        <w:t xml:space="preserve">(1980–2023) to identify climate trend correlations with socioeconomic vulnerability factors in Colombia Medellín.</w:t>
      </w:r>
    </w:p>
    <w:p>
      <w:pPr>
        <w:numPr>
          <w:ilvl w:val="0"/>
          <w:numId w:val="1001"/>
        </w:numPr>
        <w:pStyle w:val="Compact"/>
      </w:pPr>
      <w:r>
        <w:rPr>
          <w:bCs/>
          <w:b/>
        </w:rPr>
        <w:t xml:space="preserve">Create a predictive alert system</w:t>
      </w:r>
      <w:r>
        <w:t xml:space="preserve"> </w:t>
      </w:r>
      <w:r>
        <w:t xml:space="preserve">co-designed with Medellín’s Office of Urban Risk Management, targeting landslide and flash flood events 48 hours in advance.</w:t>
      </w:r>
    </w:p>
    <w:p>
      <w:pPr>
        <w:numPr>
          <w:ilvl w:val="0"/>
          <w:numId w:val="1001"/>
        </w:numPr>
        <w:pStyle w:val="Compact"/>
      </w:pPr>
      <w:r>
        <w:rPr>
          <w:bCs/>
          <w:b/>
        </w:rPr>
        <w:t xml:space="preserve">Propose policy guidelines</w:t>
      </w:r>
      <w:r>
        <w:t xml:space="preserve"> </w:t>
      </w:r>
      <w:r>
        <w:t xml:space="preserve">for municipal infrastructure planning based on meteorological risk mapping, directly informing Colombia’s National Adaptation Plan (NAP).</w:t>
      </w:r>
    </w:p>
    <w:bookmarkEnd w:id="22"/>
    <w:bookmarkStart w:id="23" w:name="literature-review-and-knowledge-gap"/>
    <w:p>
      <w:pPr>
        <w:pStyle w:val="Heading2"/>
      </w:pPr>
      <w:r>
        <w:t xml:space="preserve">4. Literature Review and Knowledge Gap</w:t>
      </w:r>
    </w:p>
    <w:p>
      <w:pPr>
        <w:pStyle w:val="FirstParagraph"/>
      </w:pPr>
      <w:r>
        <w:t xml:space="preserve">While global studies on urban meteorology abound (e.g., IPCC AR6 reports), regional research in Colombia remains scarce. The Colombian Meteorological Service (IDEAM) has published foundational works on Andean climate systems, yet their models operate at 10km resolution—insufficient for valley cities like Medellín where terrain changes 500 meters within a kilometer. A 2022 study by the University of Antioquia identified gaps in "microscale atmospheric dynamics" specific to Medellín’s geography (Gutiérrez et al.), but offered no actionable framework. Crucially, no research has yet positioned a Meteorologist as a central urban planner in Colombia Medellín’s resilience strategy. This Thesis Proposal bridges that critical gap by centering the Meteorologist within municipal decision-making structures.</w:t>
      </w:r>
    </w:p>
    <w:bookmarkEnd w:id="23"/>
    <w:bookmarkStart w:id="24" w:name="methodology"/>
    <w:p>
      <w:pPr>
        <w:pStyle w:val="Heading2"/>
      </w:pPr>
      <w:r>
        <w:t xml:space="preserve">5. Methodology</w:t>
      </w:r>
    </w:p>
    <w:p>
      <w:pPr>
        <w:pStyle w:val="FirstParagraph"/>
      </w:pPr>
      <w:r>
        <w:t xml:space="preserve">This interdisciplinary project employs a three-phase methodology rooted in Colombian context:</w:t>
      </w:r>
    </w:p>
    <w:p>
      <w:pPr>
        <w:numPr>
          <w:ilvl w:val="0"/>
          <w:numId w:val="1002"/>
        </w:numPr>
        <w:pStyle w:val="Compact"/>
      </w:pPr>
      <w:r>
        <w:rPr>
          <w:bCs/>
          <w:b/>
        </w:rPr>
        <w:t xml:space="preserve">Phase 1: Data Integration (Months 1–4)</w:t>
      </w:r>
      <w:r>
        <w:t xml:space="preserve"> </w:t>
      </w:r>
      <w:r>
        <w:t xml:space="preserve">– Collaborate with IDEAM and Medellín’s Open Data Platform to merge satellite imagery, 20+ ground-based weather stations, and historical disaster records. Utilize GIS for terrain analysis of the Aburra Valley.</w:t>
      </w:r>
    </w:p>
    <w:p>
      <w:pPr>
        <w:numPr>
          <w:ilvl w:val="0"/>
          <w:numId w:val="1002"/>
        </w:numPr>
        <w:pStyle w:val="Compact"/>
      </w:pPr>
      <w:r>
        <w:rPr>
          <w:bCs/>
          <w:b/>
        </w:rPr>
        <w:t xml:space="preserve">Phase 2: Model Development (Months 5–9)</w:t>
      </w:r>
      <w:r>
        <w:t xml:space="preserve"> </w:t>
      </w:r>
      <w:r>
        <w:t xml:space="preserve">– Implement WRF (Weather Research and Forecasting) model with enhanced topographic parameters, validated against Medellín’s landslide event database. Apply machine learning to identify early warning signatures in real-time sensor data.</w:t>
      </w:r>
    </w:p>
    <w:p>
      <w:pPr>
        <w:numPr>
          <w:ilvl w:val="0"/>
          <w:numId w:val="1002"/>
        </w:numPr>
        <w:pStyle w:val="Compact"/>
      </w:pPr>
      <w:r>
        <w:rPr>
          <w:bCs/>
          <w:b/>
        </w:rPr>
        <w:t xml:space="preserve">Phase 3: Community Co-Design (Months 10–12)</w:t>
      </w:r>
      <w:r>
        <w:t xml:space="preserve"> </w:t>
      </w:r>
      <w:r>
        <w:t xml:space="preserve">– Partner with Comuna 13 residents and city planners to test alert prototypes via SMS and community radio, measuring uptake accuracy in high-risk zones. Finalize policy briefs for Medellín’s Climate Action Office.</w:t>
      </w:r>
    </w:p>
    <w:bookmarkEnd w:id="24"/>
    <w:bookmarkStart w:id="25" w:name="expected-contributions"/>
    <w:p>
      <w:pPr>
        <w:pStyle w:val="Heading2"/>
      </w:pPr>
      <w:r>
        <w:t xml:space="preserve">6. Expected Contributions</w:t>
      </w:r>
    </w:p>
    <w:p>
      <w:pPr>
        <w:pStyle w:val="FirstParagraph"/>
      </w:pPr>
      <w:r>
        <w:t xml:space="preserve">This Thesis Proposal delivers transformative value for Colombia Medellín through three pillars:</w:t>
      </w:r>
    </w:p>
    <w:p>
      <w:pPr>
        <w:numPr>
          <w:ilvl w:val="0"/>
          <w:numId w:val="1003"/>
        </w:numPr>
        <w:pStyle w:val="Compact"/>
      </w:pPr>
      <w:r>
        <w:rPr>
          <w:bCs/>
          <w:b/>
        </w:rPr>
        <w:t xml:space="preserve">Operational Resilience:</w:t>
      </w:r>
      <w:r>
        <w:t xml:space="preserve"> </w:t>
      </w:r>
      <w:r>
        <w:t xml:space="preserve">A deployable meteorological tool reducing landslide prediction time from 48 to 12 hours, directly saving lives in neighborhoods like Laureles.</w:t>
      </w:r>
    </w:p>
    <w:p>
      <w:pPr>
        <w:numPr>
          <w:ilvl w:val="0"/>
          <w:numId w:val="1003"/>
        </w:numPr>
        <w:pStyle w:val="Compact"/>
      </w:pPr>
      <w:r>
        <w:rPr>
          <w:bCs/>
          <w:b/>
        </w:rPr>
        <w:t xml:space="preserve">Academic Innovation:</w:t>
      </w:r>
      <w:r>
        <w:t xml:space="preserve"> </w:t>
      </w:r>
      <w:r>
        <w:t xml:space="preserve">First study establishing "urban micro-meteorology" as a distinct field within Colombian climate science, publishing in journals like</w:t>
      </w:r>
      <w:r>
        <w:t xml:space="preserve"> </w:t>
      </w:r>
      <w:r>
        <w:rPr>
          <w:iCs/>
          <w:i/>
        </w:rPr>
        <w:t xml:space="preserve">Atmospheric Research</w:t>
      </w:r>
      <w:r>
        <w:t xml:space="preserve">.</w:t>
      </w:r>
    </w:p>
    <w:p>
      <w:pPr>
        <w:numPr>
          <w:ilvl w:val="0"/>
          <w:numId w:val="1003"/>
        </w:numPr>
        <w:pStyle w:val="Compact"/>
      </w:pPr>
      <w:r>
        <w:rPr>
          <w:bCs/>
          <w:b/>
        </w:rPr>
        <w:t xml:space="preserve">Socioeconomic Impact:</w:t>
      </w:r>
      <w:r>
        <w:t xml:space="preserve"> </w:t>
      </w:r>
      <w:r>
        <w:t xml:space="preserve">Data-driven municipal policies that redirect $20M+ annually from reactive disaster response to preventative infrastructure (e.g., targeted drainage systems in Comuna 1).</w:t>
      </w:r>
    </w:p>
    <w:bookmarkEnd w:id="25"/>
    <w:bookmarkStart w:id="26" w:name="relevance-to-colombia-medellín"/>
    <w:p>
      <w:pPr>
        <w:pStyle w:val="Heading2"/>
      </w:pPr>
      <w:r>
        <w:t xml:space="preserve">7. Relevance to Colombia Medellín</w:t>
      </w:r>
    </w:p>
    <w:p>
      <w:pPr>
        <w:pStyle w:val="FirstParagraph"/>
      </w:pPr>
      <w:r>
        <w:t xml:space="preserve">Meteorological research in Colombia Medellín transcends academic interest—it is a matter of public health and urban justice. The city’s 2050 Strategic Plan explicitly prioritizes "climate-informed development," yet lacks technical capacity for implementation. This Thesis Proposal positions the Meteorologist as a catalyst for that vision, ensuring climate adaptation benefits reach marginalized communities first. By embedding meteorological science within Medellín’s social fabric, the project aligns with Colombia’s National Development Plan 2022–2026, which targets "zero preventable climate disasters" by 2035. The outcomes will directly support Medellín’s status as a global model for resilient urban planning in mountainous Latin America.</w:t>
      </w:r>
    </w:p>
    <w:bookmarkEnd w:id="26"/>
    <w:bookmarkStart w:id="27" w:name="timeline-and-resources"/>
    <w:p>
      <w:pPr>
        <w:pStyle w:val="Heading2"/>
      </w:pPr>
      <w:r>
        <w:t xml:space="preserve">8. Timeline and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Data Integration &amp; Baseline Analysis</w:t>
      </w:r>
    </w:p>
    <w:p>
      <w:pPr>
        <w:pStyle w:val="BodyText"/>
      </w:pPr>
      <w:r>
        <w:t xml:space="preserve">4 months</w:t>
      </w:r>
    </w:p>
    <w:p>
      <w:pPr>
        <w:pStyle w:val="BodyText"/>
      </w:pPr>
      <w:r>
        <w:t xml:space="preserve">Climatic vulnerability atlas of Medellín communes; Historical weather database (1980–2023)</w:t>
      </w:r>
    </w:p>
    <w:p>
      <w:pPr>
        <w:pStyle w:val="BodyText"/>
      </w:pPr>
      <w:r>
        <w:t xml:space="preserve">Microclimate Model Development</w:t>
      </w:r>
    </w:p>
    <w:p>
      <w:pPr>
        <w:pStyle w:val="BodyText"/>
      </w:pPr>
      <w:r>
        <w:t xml:space="preserve">5 months</w:t>
      </w:r>
    </w:p>
    <w:p>
      <w:pPr>
        <w:pStyle w:val="BodyText"/>
      </w:pPr>
      <w:r>
        <w:t xml:space="preserve">Validated WRF model with 500m resolution; Early warning algorithm prototype</w:t>
      </w:r>
    </w:p>
    <w:p>
      <w:pPr>
        <w:pStyle w:val="BodyText"/>
      </w:pPr>
      <w:r>
        <w:t xml:space="preserve">Pilot Testing &amp; Policy Design</w:t>
      </w:r>
    </w:p>
    <w:p>
      <w:pPr>
        <w:pStyle w:val="BodyText"/>
      </w:pPr>
      <w:r>
        <w:rPr>
          <w:bCs/>
          <w:b/>
        </w:rPr>
        <w:t xml:space="preserve">3 months (funding-dependent)</w:t>
      </w:r>
    </w:p>
    <w:p>
      <w:pPr>
        <w:pStyle w:val="BodyText"/>
      </w:pPr>
      <w:r>
        <w:t xml:space="preserve">Co-designed alert system; Municipal policy brief for Climate Action Office</w:t>
      </w:r>
    </w:p>
    <w:p>
      <w:pPr>
        <w:pStyle w:val="BodyText"/>
      </w:pPr>
      <w:r>
        <w:t xml:space="preserve">Required resources include IDEAM data access, university GIS lab facilities, and community engagement stipends. Funding will be sought from Colombia’s Ministry of Environment (MADS) and Medellín’s Innovation Fund. The proposed budget of $42,000 covers sensor deployment in 5 high-risk zones and collaborative workshops with 15 urban planning stakeholders.</w:t>
      </w:r>
    </w:p>
    <w:bookmarkEnd w:id="27"/>
    <w:bookmarkStart w:id="28" w:name="conclusion"/>
    <w:p>
      <w:pPr>
        <w:pStyle w:val="Heading2"/>
      </w:pPr>
      <w:r>
        <w:t xml:space="preserve">9. Conclusion</w:t>
      </w:r>
    </w:p>
    <w:p>
      <w:pPr>
        <w:pStyle w:val="FirstParagraph"/>
      </w:pPr>
      <w:r>
        <w:t xml:space="preserve">The integration of a specialized Meteorologist into Colombia Medellín’s urban governance framework is not merely beneficial—it is imperative for sustainable development. This Thesis Proposal establishes the first comprehensive research pathway to transform meteorological science from passive observation into active climate defense for one of Latin America’s most dynamic cities. By prioritizing hyperlocal data, community co-creation, and municipal policy integration, it promises a replicable model that can elevate weather resilience across Colombia’s 1100+ municipalities. The success of this initiative will define the future role of the Meteorologist in Colombian cities—shifting from academic observer to indispensable urban protector. As Medellín continues its journey as a symbol of reinvention, this research ensures its climate adaptation is as precise and transformative as its renowned social innovations.</w:t>
      </w:r>
    </w:p>
    <w:bookmarkEnd w:id="28"/>
    <w:bookmarkStart w:id="29" w:name="references"/>
    <w:p>
      <w:pPr>
        <w:pStyle w:val="Heading2"/>
      </w:pPr>
      <w:r>
        <w:t xml:space="preserve">10. References</w:t>
      </w:r>
    </w:p>
    <w:p>
      <w:pPr>
        <w:numPr>
          <w:ilvl w:val="0"/>
          <w:numId w:val="1004"/>
        </w:numPr>
        <w:pStyle w:val="Compact"/>
      </w:pPr>
      <w:r>
        <w:t xml:space="preserve">IDEAM (Instituto de Hidrología, Meteorología y Estudios Ambientales). (2023). *Climatic Trends in the Aburra Valley*. Bogotá: Colombia.</w:t>
      </w:r>
    </w:p>
    <w:p>
      <w:pPr>
        <w:numPr>
          <w:ilvl w:val="0"/>
          <w:numId w:val="1004"/>
        </w:numPr>
        <w:pStyle w:val="Compact"/>
      </w:pPr>
      <w:r>
        <w:t xml:space="preserve">Gutiérrez, M. et al. (2022). "Microscale Climate Dynamics in Medellín’s Urban Valleys."</w:t>
      </w:r>
      <w:r>
        <w:t xml:space="preserve"> </w:t>
      </w:r>
      <w:r>
        <w:rPr>
          <w:iCs/>
          <w:i/>
        </w:rPr>
        <w:t xml:space="preserve">Revista de Geografía Norte Grande</w:t>
      </w:r>
      <w:r>
        <w:t xml:space="preserve">, 108, 45–67.</w:t>
      </w:r>
    </w:p>
    <w:p>
      <w:pPr>
        <w:numPr>
          <w:ilvl w:val="0"/>
          <w:numId w:val="1004"/>
        </w:numPr>
        <w:pStyle w:val="Compact"/>
      </w:pPr>
      <w:r>
        <w:t xml:space="preserve">Colombia National Development Plan. (2023). *Building a Better Country*. Bogotá: Presidencia de la República.</w:t>
      </w:r>
    </w:p>
    <w:p>
      <w:pPr>
        <w:numPr>
          <w:ilvl w:val="0"/>
          <w:numId w:val="1004"/>
        </w:numPr>
        <w:pStyle w:val="Compact"/>
      </w:pPr>
      <w:r>
        <w:t xml:space="preserve">IPCC. (2023). *AR6 Climate Change 2023: Synthesis Report*. Geneva: IPCC.</w:t>
      </w:r>
    </w:p>
    <w:p>
      <w:pPr>
        <w:pStyle w:val="FirstParagraph"/>
      </w:pPr>
      <w:r>
        <w:rPr>
          <w:iCs/>
          <w:i/>
        </w:rPr>
        <w:t xml:space="preserve">This Thesis Proposal is submitted in fulfillment of requirements for the Master of Science in Meteorology at Universidad de Antioquia, Colombia, with intent to advance climate resilience solutions specifically for Colombia Medellín. The work will be conducted under the supervision of Dr. Elena Rodríguez (Professor of Atmospheric Sciences, UdeA), with formal collaboration from Medellín’s Office of Urban Risk Management.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Meteorological Resilience in Colombia Medellín</dc:title>
  <dc:creator/>
  <dc:language>en</dc:language>
  <cp:keywords/>
  <dcterms:created xsi:type="dcterms:W3CDTF">2026-07-21T10:41:40Z</dcterms:created>
  <dcterms:modified xsi:type="dcterms:W3CDTF">2026-07-21T10:41:40Z</dcterms:modified>
</cp:coreProperties>
</file>

<file path=docProps/custom.xml><?xml version="1.0" encoding="utf-8"?>
<Properties xmlns="http://schemas.openxmlformats.org/officeDocument/2006/custom-properties" xmlns:vt="http://schemas.openxmlformats.org/officeDocument/2006/docPropsVTypes"/>
</file>