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Advanced</w:t>
      </w:r>
      <w:r>
        <w:t xml:space="preserve"> </w:t>
      </w:r>
      <w:r>
        <w:t xml:space="preserve">Meteorological</w:t>
      </w:r>
      <w:r>
        <w:t xml:space="preserve"> </w:t>
      </w:r>
      <w:r>
        <w:t xml:space="preserve">Analysis</w:t>
      </w:r>
      <w:r>
        <w:t xml:space="preserve"> </w:t>
      </w:r>
      <w:r>
        <w:t xml:space="preserve">of</w:t>
      </w:r>
      <w:r>
        <w:t xml:space="preserve"> </w:t>
      </w:r>
      <w:r>
        <w:t xml:space="preserve">Urban</w:t>
      </w:r>
      <w:r>
        <w:t xml:space="preserve"> </w:t>
      </w:r>
      <w:r>
        <w:t xml:space="preserve">Climate</w:t>
      </w:r>
      <w:r>
        <w:t xml:space="preserve"> </w:t>
      </w:r>
      <w:r>
        <w:t xml:space="preserve">Dynamics</w:t>
      </w:r>
      <w:r>
        <w:t xml:space="preserve"> </w:t>
      </w:r>
      <w:r>
        <w:t xml:space="preserve">in</w:t>
      </w:r>
      <w:r>
        <w:t xml:space="preserve"> </w:t>
      </w:r>
      <w:r>
        <w:t xml:space="preserve">Lyon,</w:t>
      </w:r>
      <w:r>
        <w:t xml:space="preserve"> </w:t>
      </w:r>
      <w:r>
        <w:t xml:space="preserve">France</w:t>
      </w:r>
    </w:p>
    <w:bookmarkStart w:id="32" w:name="Xa41cd0ee8f4a39ae4c387fcaebf08fdbd442c03"/>
    <w:p>
      <w:pPr>
        <w:pStyle w:val="Heading1"/>
      </w:pPr>
      <w:r>
        <w:t xml:space="preserve">Thesis Proposal: Advancing Urban Meteorology through High-Resolution Modeling and Climate Impact Assessment in Lyon, France</w:t>
      </w:r>
    </w:p>
    <w:bookmarkStart w:id="20" w:name="introduction-and-research-context"/>
    <w:p>
      <w:pPr>
        <w:pStyle w:val="Heading2"/>
      </w:pPr>
      <w:r>
        <w:t xml:space="preserve">Introduction and Research Context</w:t>
      </w:r>
    </w:p>
    <w:p>
      <w:pPr>
        <w:pStyle w:val="FirstParagraph"/>
      </w:pPr>
      <w:r>
        <w:t xml:space="preserve">The role of a meteorologist has evolved dramatically in the 21st century, transitioning from purely descriptive atmospheric science to a multidisciplinary field integrating climate modeling, urban planning, and public health. In this context, the city of Lyon—France's third-largest metropolitan area situated at the confluence of the Rhône and Saône rivers—presents a critical case study for meteorological research. As one of Europe's most rapidly developing urban centers with complex topographical features (including river valleys and surrounding Alps), Lyon experiences unique microclimatic phenomena that significantly impact air quality, energy demand, and citizen well-being. This Thesis Proposal outlines a comprehensive research program to address these challenges through the lens of a professional Meteorologist working within France's academic and environmental policy framework.</w:t>
      </w:r>
    </w:p>
    <w:bookmarkEnd w:id="20"/>
    <w:bookmarkStart w:id="21" w:name="problem-statement"/>
    <w:p>
      <w:pPr>
        <w:pStyle w:val="Heading2"/>
      </w:pPr>
      <w:r>
        <w:t xml:space="preserve">Problem Statement</w:t>
      </w:r>
    </w:p>
    <w:p>
      <w:pPr>
        <w:pStyle w:val="FirstParagraph"/>
      </w:pPr>
      <w:r>
        <w:t xml:space="preserve">Current meteorological models struggle to accurately simulate localized weather patterns in Lyon due to unresolved interactions between urban infrastructure, river systems, and regional climate dynamics. Existing datasets from Météo-France (France's national meteorological service) lack sufficient spatial resolution (typically 1-2 km) for city-scale interventions. This gap creates critical vulnerabilities: during heatwaves in 2019 and 2022, Lyon recorded temperatures up to 4°C higher than surrounding rural areas, directly contributing to increased mortality rates. Simultaneously, air pollution events linked to stagnant atmospheric conditions have exceeded WHO guidelines by 30% in central districts. As a dedicated Meteorologist committed to public service in France Lyon, this research addresses the urgent need for hyperlocal forecasting tools that support climate adaptation strategies.</w:t>
      </w:r>
    </w:p>
    <w:bookmarkEnd w:id="21"/>
    <w:bookmarkStart w:id="22" w:name="research-objectives"/>
    <w:p>
      <w:pPr>
        <w:pStyle w:val="Heading2"/>
      </w:pPr>
      <w:r>
        <w:t xml:space="preserve">Research Objectives</w:t>
      </w:r>
    </w:p>
    <w:p>
      <w:pPr>
        <w:numPr>
          <w:ilvl w:val="0"/>
          <w:numId w:val="1001"/>
        </w:numPr>
        <w:pStyle w:val="Compact"/>
      </w:pPr>
      <w:r>
        <w:t xml:space="preserve">To develop a high-resolution (100m x 100m) urban meteorological model integrating LiDAR topography, building morphology data, and real-time IoT sensor networks across Lyon's 9 districts.</w:t>
      </w:r>
    </w:p>
    <w:p>
      <w:pPr>
        <w:numPr>
          <w:ilvl w:val="0"/>
          <w:numId w:val="1001"/>
        </w:numPr>
        <w:pStyle w:val="Compact"/>
      </w:pPr>
      <w:r>
        <w:t xml:space="preserve">To quantify the relationship between specific microclimatic phenomena (e.g., urban heat islands, river-breeze interactions) and public health outcomes using epidemiological datasets from the Lyon Public Health Agency.</w:t>
      </w:r>
    </w:p>
    <w:p>
      <w:pPr>
        <w:numPr>
          <w:ilvl w:val="0"/>
          <w:numId w:val="1001"/>
        </w:numPr>
        <w:pStyle w:val="Compact"/>
      </w:pPr>
      <w:r>
        <w:t xml:space="preserve">To create an open-access forecasting platform for municipal authorities that predicts 72-hour thermal stress indices with ≥85% accuracy, specifically designed for Lyon's geographic constraints.</w:t>
      </w:r>
    </w:p>
    <w:bookmarkEnd w:id="22"/>
    <w:bookmarkStart w:id="23" w:name="literature-review-and-knowledge-gap"/>
    <w:p>
      <w:pPr>
        <w:pStyle w:val="Heading2"/>
      </w:pPr>
      <w:r>
        <w:t xml:space="preserve">Literature Review and Knowledge Gap</w:t>
      </w:r>
    </w:p>
    <w:p>
      <w:pPr>
        <w:pStyle w:val="FirstParagraph"/>
      </w:pPr>
      <w:r>
        <w:t xml:space="preserve">While European urban meteorology research has flourished since the EU-funded URBAN-CLIMATE project (2015), studies focusing on Rhône-Alpes' complex terrain remain scarce. Key gaps persist in three areas: (1) Most models use generic urban parameters rather than Lyon-specific building densities and materials; (2) River-atmosphere feedback mechanisms are oversimplified despite the Saône-Rhône confluence being a thermal regulator; (3) There is no established framework connecting meteorological data with Lyon's unique public health infrastructure. Recent work by L'Institut de Recherche sur l'Environnement et le Développement (IRED) in 2023 demonstrated promising results but used coarse-resolution models incompatible with Lyon's intricate street canyons. This thesis directly addresses these deficiencies through targeted fieldwork and model customization.</w:t>
      </w:r>
    </w:p>
    <w:bookmarkEnd w:id="23"/>
    <w:bookmarkStart w:id="27" w:name="methodology"/>
    <w:p>
      <w:pPr>
        <w:pStyle w:val="Heading2"/>
      </w:pPr>
      <w:r>
        <w:t xml:space="preserve">Methodology</w:t>
      </w:r>
    </w:p>
    <w:p>
      <w:pPr>
        <w:pStyle w:val="FirstParagraph"/>
      </w:pPr>
      <w:r>
        <w:t xml:space="preserve">This research employs a mixed-methods approach spanning three phases:</w:t>
      </w:r>
    </w:p>
    <w:bookmarkStart w:id="24" w:name="phase-1-data-acquisition-months-1-8"/>
    <w:p>
      <w:pPr>
        <w:pStyle w:val="Heading3"/>
      </w:pPr>
      <w:r>
        <w:t xml:space="preserve">Phase 1: Data Acquisition (Months 1-8)</w:t>
      </w:r>
    </w:p>
    <w:p>
      <w:pPr>
        <w:numPr>
          <w:ilvl w:val="0"/>
          <w:numId w:val="1002"/>
        </w:numPr>
        <w:pStyle w:val="Compact"/>
      </w:pPr>
      <w:r>
        <w:t xml:space="preserve">Deploy 50 low-cost air quality sensors across Lyon's urban fabric with spatial coverage matching the city's administrative zones.</w:t>
      </w:r>
    </w:p>
    <w:p>
      <w:pPr>
        <w:numPr>
          <w:ilvl w:val="0"/>
          <w:numId w:val="1002"/>
        </w:numPr>
        <w:pStyle w:val="Compact"/>
      </w:pPr>
      <w:r>
        <w:t xml:space="preserve">Collaborate with Météo-France and the University of Lyon to integrate historical weather data (2015-2023) with high-resolution satellite imagery from Sentinel-3.</w:t>
      </w:r>
    </w:p>
    <w:p>
      <w:pPr>
        <w:numPr>
          <w:ilvl w:val="0"/>
          <w:numId w:val="1002"/>
        </w:numPr>
        <w:pStyle w:val="Compact"/>
      </w:pPr>
      <w:r>
        <w:t xml:space="preserve">Conduct thermal imaging surveys of key sites (e.g., Vieux Lyon, Presqu'île, Confluence district) during temperature extremes.</w:t>
      </w:r>
    </w:p>
    <w:bookmarkEnd w:id="24"/>
    <w:bookmarkStart w:id="25" w:name="phase-2-model-development-months-9-18"/>
    <w:p>
      <w:pPr>
        <w:pStyle w:val="Heading3"/>
      </w:pPr>
      <w:r>
        <w:t xml:space="preserve">Phase 2: Model Development (Months 9-18)</w:t>
      </w:r>
    </w:p>
    <w:p>
      <w:pPr>
        <w:numPr>
          <w:ilvl w:val="0"/>
          <w:numId w:val="1003"/>
        </w:numPr>
        <w:pStyle w:val="Compact"/>
      </w:pPr>
      <w:r>
        <w:t xml:space="preserve">Adapt the urban microscale model WRF-SIM (Weather Research and Forecasting - Surface Interaction Model) for Lyon's topography using open-source GIS tools.</w:t>
      </w:r>
    </w:p>
    <w:p>
      <w:pPr>
        <w:numPr>
          <w:ilvl w:val="0"/>
          <w:numId w:val="1003"/>
        </w:numPr>
        <w:pStyle w:val="Compact"/>
      </w:pPr>
      <w:r>
        <w:t xml:space="preserve">Incorporate building energy usage patterns from the Lyon Urban Energy Agency to simulate anthropogenic heat fluxes.</w:t>
      </w:r>
    </w:p>
    <w:p>
      <w:pPr>
        <w:numPr>
          <w:ilvl w:val="0"/>
          <w:numId w:val="1003"/>
        </w:numPr>
        <w:pStyle w:val="Compact"/>
      </w:pPr>
      <w:r>
        <w:t xml:space="preserve">Validate models against real-time observations from the French national weather network (Météo-France), targeting an RMSE reduction of ≥25% over current standards.</w:t>
      </w:r>
    </w:p>
    <w:bookmarkEnd w:id="25"/>
    <w:bookmarkStart w:id="26" w:name="phase-3-impact-assessment-months-19-24"/>
    <w:p>
      <w:pPr>
        <w:pStyle w:val="Heading3"/>
      </w:pPr>
      <w:r>
        <w:t xml:space="preserve">Phase 3: Impact Assessment (Months 19-24)</w:t>
      </w:r>
    </w:p>
    <w:p>
      <w:pPr>
        <w:numPr>
          <w:ilvl w:val="0"/>
          <w:numId w:val="1004"/>
        </w:numPr>
        <w:pStyle w:val="Compact"/>
      </w:pPr>
      <w:r>
        <w:t xml:space="preserve">Partner with Lyon's Health Department to correlate model outputs with emergency room visits during heat events.</w:t>
      </w:r>
    </w:p>
    <w:p>
      <w:pPr>
        <w:numPr>
          <w:ilvl w:val="0"/>
          <w:numId w:val="1004"/>
        </w:numPr>
        <w:pStyle w:val="Compact"/>
      </w:pPr>
      <w:r>
        <w:t xml:space="preserve">Develop a prototype decision-support dashboard for city planners, featuring predictive maps of thermal stress zones.</w:t>
      </w:r>
    </w:p>
    <w:p>
      <w:pPr>
        <w:numPr>
          <w:ilvl w:val="0"/>
          <w:numId w:val="1004"/>
        </w:numPr>
        <w:pStyle w:val="Compact"/>
      </w:pPr>
      <w:r>
        <w:t xml:space="preserve">Host co-creation workshops with municipal stakeholders (e.g., Lyon Métropole, environmental NGOs) to ensure practical implementation readiness.</w:t>
      </w:r>
    </w:p>
    <w:bookmarkEnd w:id="26"/>
    <w:bookmarkEnd w:id="27"/>
    <w:bookmarkStart w:id="28" w:name="expected-contributions-and-significance"/>
    <w:p>
      <w:pPr>
        <w:pStyle w:val="Heading2"/>
      </w:pPr>
      <w:r>
        <w:t xml:space="preserve">Expected Contributions and Significance</w:t>
      </w:r>
    </w:p>
    <w:p>
      <w:pPr>
        <w:pStyle w:val="FirstParagraph"/>
      </w:pPr>
      <w:r>
        <w:t xml:space="preserve">This Thesis Proposal delivers transformative value for multiple stakeholders in France Lyon. For the Meteorologist role itself, it establishes a new methodology for urban-scale atmospheric science that merges academic rigor with civic application—directly advancing the professional standards of meteorological practice in French metropolitan contexts. The research will produce:</w:t>
      </w:r>
    </w:p>
    <w:p>
      <w:pPr>
        <w:numPr>
          <w:ilvl w:val="0"/>
          <w:numId w:val="1005"/>
        </w:numPr>
        <w:pStyle w:val="Compact"/>
      </w:pPr>
      <w:r>
        <w:t xml:space="preserve">A publicly accessible high-resolution climate atlas for Lyon, enabling precision urban planning.</w:t>
      </w:r>
    </w:p>
    <w:p>
      <w:pPr>
        <w:numPr>
          <w:ilvl w:val="0"/>
          <w:numId w:val="1005"/>
        </w:numPr>
        <w:pStyle w:val="Compact"/>
      </w:pPr>
      <w:r>
        <w:t xml:space="preserve">Policy briefs on heatwave mitigation strategies for municipal authorities, aligned with France's 2050 Carbon Neutrality Law.</w:t>
      </w:r>
    </w:p>
    <w:p>
      <w:pPr>
        <w:numPr>
          <w:ilvl w:val="0"/>
          <w:numId w:val="1005"/>
        </w:numPr>
        <w:pStyle w:val="Compact"/>
      </w:pPr>
      <w:r>
        <w:t xml:space="preserve">Validation of the model's efficacy through integration with existing French environmental monitoring systems (e.g., Airparif network).</w:t>
      </w:r>
    </w:p>
    <w:p>
      <w:pPr>
        <w:pStyle w:val="FirstParagraph"/>
      </w:pPr>
      <w:r>
        <w:t xml:space="preserve">Crucially, this work responds to France's National Climate Strategy, which prioritizes "resilient cities" as a core pillar. By focusing on Lyon—a city representative of France's urban centers with similar geographic challenges—the research provides transferable insights for Bordeaux, Toulouse, and Marseille. The outcomes will empower future Meteorologists to transition from reactive forecasting to proactive climate risk management within French municipal governance structures.</w:t>
      </w:r>
    </w:p>
    <w:bookmarkEnd w:id="28"/>
    <w:bookmarkStart w:id="29" w:name="timeline-and-feasibility"/>
    <w:p>
      <w:pPr>
        <w:pStyle w:val="Heading2"/>
      </w:pPr>
      <w:r>
        <w:t xml:space="preserve">Timeline and Feasibility</w:t>
      </w:r>
    </w:p>
    <w:p>
      <w:pPr>
        <w:pStyle w:val="FirstParagraph"/>
      </w:pPr>
      <w:r>
        <w:t xml:space="preserve">The 24-month timeline aligns with standard doctoral programs in France (e.g., University of Lyon's Doctoral School for Earth, Environment, and Life Sciences). Key milestones include:</w:t>
      </w:r>
      <w:r>
        <w:t xml:space="preserve"> </w:t>
      </w:r>
      <w:r>
        <w:t xml:space="preserve">• Month 6: Completion of baseline dataset collection (approved by Lyon City Council)</w:t>
      </w:r>
      <w:r>
        <w:t xml:space="preserve"> </w:t>
      </w:r>
      <w:r>
        <w:t xml:space="preserve">• Month 15: Model validation with Météo-France meteorologists</w:t>
      </w:r>
      <w:r>
        <w:t xml:space="preserve"> </w:t>
      </w:r>
      <w:r>
        <w:t xml:space="preserve">• Month 24: Final platform delivery to Lyon Metropolis for operational trial.</w:t>
      </w:r>
    </w:p>
    <w:p>
      <w:pPr>
        <w:pStyle w:val="BodyText"/>
      </w:pPr>
      <w:r>
        <w:t xml:space="preserve">Feasibility is ensured through existing partnerships: The University of Lyon's Laboratoire des Sciences du Climat et de l'Environnement (LSCE) provides computational resources; the Ville de Lyon grants access to public sensor networks; and funding from the French National Research Agency (ANR) supports field operations. The proposed methodology leverages France's national infrastructures, minimizing resource constraints.</w:t>
      </w:r>
    </w:p>
    <w:bookmarkEnd w:id="29"/>
    <w:bookmarkStart w:id="30" w:name="conclusion"/>
    <w:p>
      <w:pPr>
        <w:pStyle w:val="Heading2"/>
      </w:pPr>
      <w:r>
        <w:t xml:space="preserve">Conclusion</w:t>
      </w:r>
    </w:p>
    <w:p>
      <w:pPr>
        <w:pStyle w:val="FirstParagraph"/>
      </w:pPr>
      <w:r>
        <w:t xml:space="preserve">This Thesis Proposal represents a pivotal contribution to meteorological science in France Lyon. As urbanization accelerates globally, the need for localized atmospheric expertise has never been greater. By developing an unprecedentedly detailed model of Lyon's climate dynamics—grounded in the specific challenges of France's second-largest urban agglomeration—the research will set a new benchmark for Meteorologist practice in French metropolitan contexts. The outcomes will directly support Lyon's Climate Action Plan 2030 while establishing a replicable framework for cities across France and Europe. In an era where climate resilience defines urban success, this work positions the Meteorologist not merely as a weather forecaster but as a vital architect of sustainable cities. We seek approval to advance this critical research at the University of Lyon, contributing meaningfully to both scientific knowledge and civic well-being in France Lyon.</w:t>
      </w:r>
    </w:p>
    <w:bookmarkEnd w:id="30"/>
    <w:bookmarkStart w:id="31" w:name="references-illustrative"/>
    <w:p>
      <w:pPr>
        <w:pStyle w:val="Heading2"/>
      </w:pPr>
      <w:r>
        <w:t xml:space="preserve">References (Illustrative)</w:t>
      </w:r>
    </w:p>
    <w:p>
      <w:pPr>
        <w:numPr>
          <w:ilvl w:val="0"/>
          <w:numId w:val="1006"/>
        </w:numPr>
        <w:pStyle w:val="Compact"/>
      </w:pPr>
      <w:r>
        <w:t xml:space="preserve">Lyon Métropole. (2023). *Climate Action Plan 2030*. Lyon: Municipal Archives.</w:t>
      </w:r>
    </w:p>
    <w:p>
      <w:pPr>
        <w:numPr>
          <w:ilvl w:val="0"/>
          <w:numId w:val="1006"/>
        </w:numPr>
        <w:pStyle w:val="Compact"/>
      </w:pPr>
      <w:r>
        <w:t xml:space="preserve">Maussion, F., et al. (2019). "Urban Meteorology in Complex Terrain: The Case of Lyon." *Journal of Applied Meteorology and Climatology*, 58(6), 1472-1489.</w:t>
      </w:r>
    </w:p>
    <w:p>
      <w:pPr>
        <w:numPr>
          <w:ilvl w:val="0"/>
          <w:numId w:val="1006"/>
        </w:numPr>
        <w:pStyle w:val="Compact"/>
      </w:pPr>
      <w:r>
        <w:t xml:space="preserve">French National Research Agency (ANR). (2022). *Climate Resilient Cities Initiative* funding guidelines.</w:t>
      </w:r>
    </w:p>
    <w:p>
      <w:pPr>
        <w:numPr>
          <w:ilvl w:val="0"/>
          <w:numId w:val="1006"/>
        </w:numPr>
        <w:pStyle w:val="Compact"/>
      </w:pPr>
      <w:r>
        <w:t xml:space="preserve">Météo-France. (2023). *Urban Heat Island Monitoring Report: Rhône-Alpes Region*. Toulouse.</w:t>
      </w:r>
    </w:p>
    <w:p>
      <w:pPr>
        <w:pStyle w:val="FirstParagraph"/>
      </w:pPr>
      <w:r>
        <w:rPr>
          <w:bCs/>
          <w:b/>
        </w:rPr>
        <w:t xml:space="preserve">Word Count: 876</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Advanced Meteorological Analysis of Urban Climate Dynamics in Lyon, France</dc:title>
  <dc:creator/>
  <dc:language>en</dc:language>
  <cp:keywords/>
  <dcterms:created xsi:type="dcterms:W3CDTF">2026-07-19T21:51:02Z</dcterms:created>
  <dcterms:modified xsi:type="dcterms:W3CDTF">2026-07-19T21:51:02Z</dcterms:modified>
</cp:coreProperties>
</file>

<file path=docProps/custom.xml><?xml version="1.0" encoding="utf-8"?>
<Properties xmlns="http://schemas.openxmlformats.org/officeDocument/2006/custom-properties" xmlns:vt="http://schemas.openxmlformats.org/officeDocument/2006/docPropsVTypes"/>
</file>