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Systems</w:t>
      </w:r>
      <w:r>
        <w:t xml:space="preserve"> </w:t>
      </w:r>
      <w:r>
        <w:t xml:space="preserve">in</w:t>
      </w:r>
      <w:r>
        <w:t xml:space="preserve"> </w:t>
      </w:r>
      <w:r>
        <w:t xml:space="preserve">Iraq</w:t>
      </w:r>
      <w:r>
        <w:t xml:space="preserve"> </w:t>
      </w:r>
      <w:r>
        <w:t xml:space="preserve">Baghdad</w:t>
      </w:r>
    </w:p>
    <w:bookmarkStart w:id="27" w:name="Xef72a9c0a147ece7386c5bd4bdd50ff44527978"/>
    <w:p>
      <w:pPr>
        <w:pStyle w:val="Heading1"/>
      </w:pPr>
      <w:r>
        <w:t xml:space="preserve">Thesis Proposal: Developing Context-Specific Meteorological Forecasting Systems for Urban Resilience in Iraq Baghdad</w:t>
      </w:r>
    </w:p>
    <w:bookmarkStart w:id="20" w:name="abstract"/>
    <w:p>
      <w:pPr>
        <w:pStyle w:val="Heading2"/>
      </w:pPr>
      <w:r>
        <w:t xml:space="preserve">Abstract</w:t>
      </w:r>
    </w:p>
    <w:p>
      <w:pPr>
        <w:pStyle w:val="FirstParagraph"/>
      </w:pPr>
      <w:r>
        <w:t xml:space="preserve">This Thesis Proposal outlines a critical research initiative to address the urgent need for enhanced meteorological forecasting capabilities in Baghdad, Iraq. As the capital city of Iraq and home to over 9 million residents, Baghdad faces increasingly severe climatic challenges including extreme heatwaves, intense dust storms, and unpredictable rainfall patterns. Current meteorological infrastructure remains insufficient to provide localized, actionable forecasts for urban management and public safety. This research proposes developing a tailored forecasting framework specifically designed for Baghdad's unique geographical, climatic, and socio-economic context. The study will be conducted by an advanced Meteorologist through interdisciplinary collaboration with the Iraqi Meteorological Organization (IMO), local universities, and international climate resilience partners. The proposed Thesis aims to deliver practical tools that empower urban planners, emergency responders, and citizens in Iraq Baghdad to mitigate climate-related risks.</w:t>
      </w:r>
    </w:p>
    <w:bookmarkEnd w:id="20"/>
    <w:bookmarkStart w:id="21" w:name="Xf4ba93125d13969b0fca65248528ee0f5cc03ed"/>
    <w:p>
      <w:pPr>
        <w:pStyle w:val="Heading2"/>
      </w:pPr>
      <w:r>
        <w:t xml:space="preserve">1. Introduction: The Urgent Need for Localized Meteorological Science in Baghdad</w:t>
      </w:r>
    </w:p>
    <w:p>
      <w:pPr>
        <w:pStyle w:val="FirstParagraph"/>
      </w:pPr>
      <w:r>
        <w:t xml:space="preserve">Baghdad's climate presents a complex challenge for contemporary meteorologists. Located in the arid central Mesopotamian plain, the city endures scorching summers (often exceeding 50°C/122°F), frequent sandstorms originating from the Syrian Desert and Arabian Peninsula, and increasingly erratic winter precipitation. The World Meteorological Organization (WMO) identifies Iraq as one of the world's most climate-vulnerable nations, with Baghdad experiencing a 1.5°C temperature rise over the past three decades. Yet, Baghdad lacks a high-resolution, urban-scale meteorological monitoring network capable of predicting events like localized dust storms or flash floods that directly impact traffic, public health (exacerbating asthma and respiratory diseases), and water resource management. This gap represents a critical failure in the professional duties of a Meteorologist serving Iraq's capital. The proposed Thesis is not merely academic; it is an operational imperative for the safety and sustainability of Baghdad.</w:t>
      </w:r>
    </w:p>
    <w:bookmarkEnd w:id="21"/>
    <w:bookmarkStart w:id="22" w:name="research-problem-statement"/>
    <w:p>
      <w:pPr>
        <w:pStyle w:val="Heading2"/>
      </w:pPr>
      <w:r>
        <w:t xml:space="preserve">2. Research Problem Statement</w:t>
      </w:r>
    </w:p>
    <w:p>
      <w:pPr>
        <w:pStyle w:val="FirstParagraph"/>
      </w:pPr>
      <w:r>
        <w:t xml:space="preserve">Existing meteorological services in Iraq Baghdad rely heavily on regional models with coarse spatial resolution (typically 10-30 km), which are inadequate for predicting weather phenomena that vary dramatically over short distances within the city's complex urban landscape and near the Tigris River. Current systems fail to integrate crucial local factors such as:</w:t>
      </w:r>
    </w:p>
    <w:p>
      <w:pPr>
        <w:numPr>
          <w:ilvl w:val="0"/>
          <w:numId w:val="1001"/>
        </w:numPr>
        <w:pStyle w:val="Compact"/>
      </w:pPr>
      <w:r>
        <w:t xml:space="preserve">Urban heat island effects from dense building structures</w:t>
      </w:r>
    </w:p>
    <w:p>
      <w:pPr>
        <w:numPr>
          <w:ilvl w:val="0"/>
          <w:numId w:val="1001"/>
        </w:numPr>
        <w:pStyle w:val="Compact"/>
      </w:pPr>
      <w:r>
        <w:t xml:space="preserve">Spatial variation in dust deposition patterns across districts</w:t>
      </w:r>
    </w:p>
    <w:p>
      <w:pPr>
        <w:numPr>
          <w:ilvl w:val="0"/>
          <w:numId w:val="1001"/>
        </w:numPr>
        <w:pStyle w:val="Compact"/>
      </w:pPr>
      <w:r>
        <w:t xml:space="preserve">Real-time data on microclimate conditions influenced by historical land use changes (e.g., former agricultural zones now urbanized)</w:t>
      </w:r>
    </w:p>
    <w:p>
      <w:pPr>
        <w:pStyle w:val="FirstParagraph"/>
      </w:pPr>
      <w:r>
        <w:t xml:space="preserve">This research gap directly impacts the effectiveness of a Meteorologist operating within Iraq Baghdad, limiting their ability to provide timely warnings for public health alerts, traffic management during sandstorms, or agricultural advisory services critical to the city's food security. The lack of localized forecasting has tangible consequences: increased hospital admissions during heatwaves, economic losses from disrupted transportation (e.g., flight cancellations at Baghdad International Airport), and inefficient water allocation in drought periods.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measurable objectives for Iraq Baghdad:</w:t>
      </w:r>
    </w:p>
    <w:p>
      <w:pPr>
        <w:numPr>
          <w:ilvl w:val="0"/>
          <w:numId w:val="1002"/>
        </w:numPr>
        <w:pStyle w:val="Compact"/>
      </w:pPr>
      <w:r>
        <w:rPr>
          <w:bCs/>
          <w:b/>
        </w:rPr>
        <w:t xml:space="preserve">Deploy a High-Resolution Sensor Network:</w:t>
      </w:r>
      <w:r>
        <w:t xml:space="preserve"> </w:t>
      </w:r>
      <w:r>
        <w:t xml:space="preserve">Establish 15+ low-cost, robust meteorological sensors across Baghdad (covering key districts like Al-Rusafa, Karkh, and Al-Mansour) to collect hyperlocal data on temperature, humidity, PM10/PM2.5 particulate matter (critical for dust storm analysis), wind speed/direction, and rainfall intensity.</w:t>
      </w:r>
    </w:p>
    <w:p>
      <w:pPr>
        <w:numPr>
          <w:ilvl w:val="0"/>
          <w:numId w:val="1002"/>
        </w:numPr>
        <w:pStyle w:val="Compact"/>
      </w:pPr>
      <w:r>
        <w:rPr>
          <w:bCs/>
          <w:b/>
        </w:rPr>
        <w:t xml:space="preserve">Develop Baghdad-Specific Forecasting Algorithm:</w:t>
      </w:r>
      <w:r>
        <w:t xml:space="preserve"> </w:t>
      </w:r>
      <w:r>
        <w:t xml:space="preserve">Adapt and train machine learning models using 10 years of historical weather data from the IMO combined with real-time sensor inputs, focusing on predicting dust storm onset within 3-6 hours with &gt;85% accuracy for the metropolitan area.</w:t>
      </w:r>
    </w:p>
    <w:p>
      <w:pPr>
        <w:numPr>
          <w:ilvl w:val="0"/>
          <w:numId w:val="1002"/>
        </w:numPr>
        <w:pStyle w:val="Compact"/>
      </w:pPr>
      <w:r>
        <w:rPr>
          <w:bCs/>
          <w:b/>
        </w:rPr>
        <w:t xml:space="preserve">Create an Urban Climate Dashboard:</w:t>
      </w:r>
      <w:r>
        <w:t xml:space="preserve"> </w:t>
      </w:r>
      <w:r>
        <w:t xml:space="preserve">Design a user-friendly digital platform for city officials and the public (available via SMS and mobile app) delivering localized forecasts, health advisories, and historical climate trends specific to Baghdad neighborhoods.</w:t>
      </w:r>
    </w:p>
    <w:p>
      <w:pPr>
        <w:numPr>
          <w:ilvl w:val="0"/>
          <w:numId w:val="1002"/>
        </w:numPr>
        <w:pStyle w:val="Compact"/>
      </w:pPr>
      <w:r>
        <w:rPr>
          <w:bCs/>
          <w:b/>
        </w:rPr>
        <w:t xml:space="preserve">Build Local Meteorological Capacity:</w:t>
      </w:r>
      <w:r>
        <w:t xml:space="preserve"> </w:t>
      </w:r>
      <w:r>
        <w:t xml:space="preserve">Train 15 Iraqi Meteorologists from the IMO and Baghdad University in data analysis, model interpretation, and urban climate science to ensure long-term sustainability of the system within Iraq.</w:t>
      </w:r>
    </w:p>
    <w:bookmarkEnd w:id="23"/>
    <w:bookmarkStart w:id="24" w:name="methodology-a-context-driven-approach"/>
    <w:p>
      <w:pPr>
        <w:pStyle w:val="Heading2"/>
      </w:pPr>
      <w:r>
        <w:t xml:space="preserve">4. Methodology: A Context-Driven Approach</w:t>
      </w:r>
    </w:p>
    <w:p>
      <w:pPr>
        <w:pStyle w:val="FirstParagraph"/>
      </w:pPr>
      <w:r>
        <w:t xml:space="preserve">The research will employ a mixed-methods approach tailored to the realities of working as a Meteorologist in Iraq Baghdad:</w:t>
      </w:r>
    </w:p>
    <w:p>
      <w:pPr>
        <w:numPr>
          <w:ilvl w:val="0"/>
          <w:numId w:val="1003"/>
        </w:numPr>
        <w:pStyle w:val="Compact"/>
      </w:pPr>
      <w:r>
        <w:rPr>
          <w:bCs/>
          <w:b/>
        </w:rPr>
        <w:t xml:space="preserve">Phase 1 (Months 1-6):</w:t>
      </w:r>
      <w:r>
        <w:t xml:space="preserve"> </w:t>
      </w:r>
      <w:r>
        <w:t xml:space="preserve">Comprehensive data audit of existing Iraqi Meteorological Organization records; site assessment for sensor deployment across Baghdad’s microclimates; partnership development with local universities (e.g., University of Baghdad, Al-Mustansiriya University).</w:t>
      </w:r>
    </w:p>
    <w:p>
      <w:pPr>
        <w:numPr>
          <w:ilvl w:val="0"/>
          <w:numId w:val="1003"/>
        </w:numPr>
        <w:pStyle w:val="Compact"/>
      </w:pPr>
      <w:r>
        <w:rPr>
          <w:bCs/>
          <w:b/>
        </w:rPr>
        <w:t xml:space="preserve">Phase 2 (Months 7-18):</w:t>
      </w:r>
      <w:r>
        <w:t xml:space="preserve"> </w:t>
      </w:r>
      <w:r>
        <w:t xml:space="preserve">Sensor network installation and calibration; development and validation of the machine learning forecasting model using Baghdad-specific historical data; iterative testing with city emergency management authorities.</w:t>
      </w:r>
    </w:p>
    <w:p>
      <w:pPr>
        <w:numPr>
          <w:ilvl w:val="0"/>
          <w:numId w:val="1003"/>
        </w:numPr>
        <w:pStyle w:val="Compact"/>
      </w:pPr>
      <w:r>
        <w:rPr>
          <w:bCs/>
          <w:b/>
        </w:rPr>
        <w:t xml:space="preserve">Phase 3 (Months 19-24):</w:t>
      </w:r>
      <w:r>
        <w:t xml:space="preserve"> </w:t>
      </w:r>
      <w:r>
        <w:t xml:space="preserve">Deployment of the urban climate dashboard; training programs for Iraqi Meteorologists; impact assessment measuring reductions in public health incidents or transportation disruptions linked to improved forecasts.</w:t>
      </w:r>
    </w:p>
    <w:p>
      <w:pPr>
        <w:pStyle w:val="FirstParagraph"/>
      </w:pPr>
      <w:r>
        <w:t xml:space="preserve">Crucially, the methodology prioritizes low-maintenance, solar-powered technology suitable for Baghdad’s infrastructure constraints and collaborates with local institutions to ensure cultural and technical appropriateness. The Meteorologist leading this research will be deeply embedded within Baghdad's operational environment throughout the project lifecycle.</w:t>
      </w:r>
    </w:p>
    <w:bookmarkEnd w:id="24"/>
    <w:bookmarkStart w:id="25" w:name="expected-significance-contribution"/>
    <w:p>
      <w:pPr>
        <w:pStyle w:val="Heading2"/>
      </w:pPr>
      <w:r>
        <w:t xml:space="preserve">5. Expected Significance &amp; Contribution</w:t>
      </w:r>
    </w:p>
    <w:p>
      <w:pPr>
        <w:pStyle w:val="FirstParagraph"/>
      </w:pPr>
      <w:r>
        <w:t xml:space="preserve">This Thesis Proposal promises transformative outcomes for Iraq Baghdad:</w:t>
      </w:r>
    </w:p>
    <w:p>
      <w:pPr>
        <w:numPr>
          <w:ilvl w:val="0"/>
          <w:numId w:val="1004"/>
        </w:numPr>
        <w:pStyle w:val="Compact"/>
      </w:pPr>
      <w:r>
        <w:rPr>
          <w:bCs/>
          <w:b/>
        </w:rPr>
        <w:t xml:space="preserve">Public Health Protection:</w:t>
      </w:r>
      <w:r>
        <w:t xml:space="preserve"> </w:t>
      </w:r>
      <w:r>
        <w:t xml:space="preserve">Timely dust storm and heatwave warnings can prevent thousands of respiratory emergencies annually in a city with high asthma prevalence.</w:t>
      </w:r>
    </w:p>
    <w:p>
      <w:pPr>
        <w:numPr>
          <w:ilvl w:val="0"/>
          <w:numId w:val="1004"/>
        </w:numPr>
        <w:pStyle w:val="Compact"/>
      </w:pPr>
      <w:r>
        <w:rPr>
          <w:bCs/>
          <w:b/>
        </w:rPr>
        <w:t xml:space="preserve">Economic Resilience:</w:t>
      </w:r>
      <w:r>
        <w:t xml:space="preserve"> </w:t>
      </w:r>
      <w:r>
        <w:t xml:space="preserve">Reduced disruptions to transport, commerce, and utilities (e.g., power outages during sandstorms) will save millions of USD yearly for Baghdad's economy.</w:t>
      </w:r>
    </w:p>
    <w:p>
      <w:pPr>
        <w:numPr>
          <w:ilvl w:val="0"/>
          <w:numId w:val="1004"/>
        </w:numPr>
        <w:pStyle w:val="Compact"/>
      </w:pPr>
      <w:r>
        <w:rPr>
          <w:bCs/>
          <w:b/>
        </w:rPr>
        <w:t xml:space="preserve">Capacity Building:</w:t>
      </w:r>
      <w:r>
        <w:t xml:space="preserve"> </w:t>
      </w:r>
      <w:r>
        <w:t xml:space="preserve">Creating a new cadre of skilled Meteorologists within Iraq who can sustain and improve the system beyond the Thesis project, moving from reliance on foreign models to homegrown expertise.</w:t>
      </w:r>
    </w:p>
    <w:p>
      <w:pPr>
        <w:numPr>
          <w:ilvl w:val="0"/>
          <w:numId w:val="1004"/>
        </w:numPr>
        <w:pStyle w:val="Compact"/>
      </w:pPr>
      <w:r>
        <w:rPr>
          <w:bCs/>
          <w:b/>
        </w:rPr>
        <w:t xml:space="preserve">National Policy Impact:</w:t>
      </w:r>
      <w:r>
        <w:t xml:space="preserve"> </w:t>
      </w:r>
      <w:r>
        <w:t xml:space="preserve">Findings will directly inform Iraq's National Climate Change Strategy 2024-2035 and UNDP climate adaptation initiatives targeting Baghdad.</w:t>
      </w:r>
    </w:p>
    <w:p>
      <w:pPr>
        <w:pStyle w:val="FirstParagraph"/>
      </w:pPr>
      <w:r>
        <w:t xml:space="preserve">This work transcends academic exercise; it represents a practical application of meteorological science by a dedicated Meteorologist to safeguard the lives and livelihoods of Baghdad's citizens. The proposed Thesis is the essential bridge between global climate science and urgent local needs in Iraq's capital city.</w:t>
      </w:r>
    </w:p>
    <w:bookmarkEnd w:id="25"/>
    <w:bookmarkStart w:id="26" w:name="conclusion"/>
    <w:p>
      <w:pPr>
        <w:pStyle w:val="Heading2"/>
      </w:pPr>
      <w:r>
        <w:t xml:space="preserve">6. Conclusion</w:t>
      </w:r>
    </w:p>
    <w:p>
      <w:pPr>
        <w:pStyle w:val="FirstParagraph"/>
      </w:pPr>
      <w:r>
        <w:t xml:space="preserve">The climate challenges facing Baghdad demand a meteorological response as precise as the city itself. This Thesis Proposal outlines a necessary, actionable, and locally relevant research path for advancing the practice of meteorology within Iraq Baghdad. By developing forecasting systems uniquely calibrated to Baghdad’s urban environment, this work empowers Meteorologists to move beyond generic predictions into targeted risk mitigation. The success of this Thesis will be measured not just by academic output but by tangible improvements in public safety, economic stability, and climate resilience for millions residing in the heart of Iraq. This is the critical role a dedicated Meteorologist must play in shaping Baghdad’s future amidst accelerating climate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Systems in Iraq Baghdad</dc:title>
  <dc:creator/>
  <dc:language>en</dc:language>
  <cp:keywords/>
  <dcterms:created xsi:type="dcterms:W3CDTF">2025-12-10T20:40:38Z</dcterms:created>
  <dcterms:modified xsi:type="dcterms:W3CDTF">2025-12-10T20:40:38Z</dcterms:modified>
</cp:coreProperties>
</file>

<file path=docProps/custom.xml><?xml version="1.0" encoding="utf-8"?>
<Properties xmlns="http://schemas.openxmlformats.org/officeDocument/2006/custom-properties" xmlns:vt="http://schemas.openxmlformats.org/officeDocument/2006/docPropsVTypes"/>
</file>