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Urban</w:t>
      </w:r>
      <w:r>
        <w:t xml:space="preserve"> </w:t>
      </w:r>
      <w:r>
        <w:t xml:space="preserve">Meteorological</w:t>
      </w:r>
      <w:r>
        <w:t xml:space="preserve"> </w:t>
      </w:r>
      <w:r>
        <w:t xml:space="preserve">Modeling</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Netherlands</w:t>
      </w:r>
      <w:r>
        <w:t xml:space="preserve"> </w:t>
      </w:r>
      <w:r>
        <w:t xml:space="preserve">Amsterdam</w:t>
      </w:r>
    </w:p>
    <w:bookmarkStart w:id="29" w:name="Xfe689122d08d7cd936f09e23642f1af28eaec7d"/>
    <w:p>
      <w:pPr>
        <w:pStyle w:val="Heading1"/>
      </w:pPr>
      <w:r>
        <w:t xml:space="preserve">Thesis Proposal: Developing a Hyperlocal Weather Prediction Framework for Sustainable Urban Planning in Amsterdam, Netherlands</w:t>
      </w:r>
    </w:p>
    <w:p>
      <w:pPr>
        <w:pStyle w:val="FirstParagraph"/>
      </w:pPr>
      <w:r>
        <w:rPr>
          <w:bCs/>
          <w:b/>
        </w:rPr>
        <w:t xml:space="preserve">Submitted by:</w:t>
      </w:r>
      <w:r>
        <w:t xml:space="preserve"> </w:t>
      </w:r>
      <w:r>
        <w:t xml:space="preserve">[Your Name], Aspiring Meteorologist</w:t>
      </w:r>
      <w:r>
        <w:br/>
      </w:r>
      <w:r>
        <w:rPr>
          <w:bCs/>
          <w:b/>
        </w:rPr>
        <w:t xml:space="preserve">Institution:</w:t>
      </w:r>
      <w:r>
        <w:t xml:space="preserve"> </w:t>
      </w:r>
      <w:r>
        <w:t xml:space="preserve">University of Amsterdam, Department of Earth and Climate Sciences</w:t>
      </w:r>
      <w:r>
        <w:br/>
      </w:r>
      <w:r>
        <w:rPr>
          <w:bCs/>
          <w:b/>
        </w:rPr>
        <w:t xml:space="preserve">Date:</w:t>
      </w:r>
      <w:r>
        <w:t xml:space="preserve"> </w:t>
      </w:r>
      <w:r>
        <w:t xml:space="preserve">October 26, 2023</w:t>
      </w:r>
    </w:p>
    <w:bookmarkStart w:id="20" w:name="X5ab15e3fceb2b48c993d2c12e0a97d16b154f1c"/>
    <w:p>
      <w:pPr>
        <w:pStyle w:val="Heading2"/>
      </w:pPr>
      <w:r>
        <w:t xml:space="preserve">I. Introduction: The Critical Role of Meteorology in Modern Urban Centers</w:t>
      </w:r>
    </w:p>
    <w:p>
      <w:pPr>
        <w:pStyle w:val="FirstParagraph"/>
      </w:pPr>
      <w:r>
        <w:t xml:space="preserve">The Netherlands Amsterdam faces unprecedented climatic challenges as a low-lying delta city experiencing accelerated sea-level rise, intensified urban heat islands, and increasingly volatile precipitation patterns. As a dedicated Meteorologist operating within the unique environmental context of the Netherlands, I propose this thesis to develop an advanced hyperlocal weather prediction framework specifically calibrated for Amsterdam's complex urban fabric. Current meteorological models struggle to capture micro-scale atmospheric dynamics in dense city centers where building morphology, waterways, and green spaces create intricate thermal and wind patterns. This research directly addresses a critical gap in climate adaptation strategies for one of Europe's most vulnerable metropolitan hubs.</w:t>
      </w:r>
    </w:p>
    <w:bookmarkEnd w:id="20"/>
    <w:bookmarkStart w:id="21" w:name="X256d9e7a85e3a025387c66521ec50a8110bac32"/>
    <w:p>
      <w:pPr>
        <w:pStyle w:val="Heading2"/>
      </w:pPr>
      <w:r>
        <w:t xml:space="preserve">II. Problem Statement: Limitations in Existing Urban Meteorological Systems</w:t>
      </w:r>
    </w:p>
    <w:p>
      <w:pPr>
        <w:pStyle w:val="FirstParagraph"/>
      </w:pPr>
      <w:r>
        <w:t xml:space="preserve">Despite Amsterdam's global reputation for innovative urban planning, its weather forecasting infrastructure remains insufficiently tailored to the city's distinctive geography. The Royal Netherlands Meteorological Institute (KNMI) provides excellent regional forecasts, but these lack the spatial resolution (typically 1-2 km) required for hyperlocal decision-making in a city where climate impacts manifest at sub-500 meter scales. For instance, during the 2021 heatwave, temperature variations exceeding 5°C occurred within 500 meters of each other across Amsterdam's neighborhoods – data invisible to conventional models. This gap impedes effective emergency response planning and sustainable infrastructure development in Netherlands Amsterdam. As a future Meteorologist committed to applied climate science, I argue that current tools fail to deliver the precision needed for protecting vulnerable populations in our rapidly changing urban environment.</w:t>
      </w:r>
    </w:p>
    <w:bookmarkEnd w:id="21"/>
    <w:bookmarkStart w:id="22" w:name="iii.-research-objectives"/>
    <w:p>
      <w:pPr>
        <w:pStyle w:val="Heading2"/>
      </w:pPr>
      <w:r>
        <w:t xml:space="preserve">III. Research Objectives</w:t>
      </w:r>
    </w:p>
    <w:p>
      <w:pPr>
        <w:numPr>
          <w:ilvl w:val="0"/>
          <w:numId w:val="1001"/>
        </w:numPr>
        <w:pStyle w:val="Compact"/>
      </w:pPr>
      <w:r>
        <w:t xml:space="preserve">To develop a high-resolution (50-100m grid) coupled atmospheric-urban surface model specifically parameterized for Amsterdam's unique topography, including canals, green corridors, and historic building materials.</w:t>
      </w:r>
    </w:p>
    <w:p>
      <w:pPr>
        <w:numPr>
          <w:ilvl w:val="0"/>
          <w:numId w:val="1001"/>
        </w:numPr>
        <w:pStyle w:val="Compact"/>
      </w:pPr>
      <w:r>
        <w:t xml:space="preserve">To integrate real-time data from Amsterdam's emerging sensor network (including 250+ IoT weather stations installed in municipal buildings) with satellite data to calibrate the model against actual urban microclimates.</w:t>
      </w:r>
    </w:p>
    <w:p>
      <w:pPr>
        <w:numPr>
          <w:ilvl w:val="0"/>
          <w:numId w:val="1001"/>
        </w:numPr>
        <w:pStyle w:val="Compact"/>
      </w:pPr>
      <w:r>
        <w:t xml:space="preserve">To assess how hyperlocal forecasts can optimize city operations – particularly emergency cooling centers during heatwaves and drainage management during extreme rainfall events – using Amsterdam's existing infrastructure as a case study.</w:t>
      </w:r>
    </w:p>
    <w:p>
      <w:pPr>
        <w:numPr>
          <w:ilvl w:val="0"/>
          <w:numId w:val="1001"/>
        </w:numPr>
        <w:pStyle w:val="Compact"/>
      </w:pPr>
      <w:r>
        <w:t xml:space="preserve">To create an open-access digital platform enabling Amsterdam's municipal planners, emergency services, and community organizations to access forecasted microclimatic conditions for neighborhood-level decision-making.</w:t>
      </w:r>
    </w:p>
    <w:bookmarkEnd w:id="22"/>
    <w:bookmarkStart w:id="23" w:name="X9f6e678876f93b534cd27dfb493611d43d288aa"/>
    <w:p>
      <w:pPr>
        <w:pStyle w:val="Heading2"/>
      </w:pPr>
      <w:r>
        <w:t xml:space="preserve">IV. Theoretical Framework and Literature Review</w:t>
      </w:r>
    </w:p>
    <w:p>
      <w:pPr>
        <w:pStyle w:val="FirstParagraph"/>
      </w:pPr>
      <w:r>
        <w:t xml:space="preserve">This research builds upon the established "Urban Microclimate Modeling" paradigm (Oke, 1987) while advancing beyond existing Amsterdam-specific studies (e.g., Van der Zee et al., 2019) that focused solely on heat islands without dynamic weather prediction capabilities. It incorporates recent breakthroughs in machine learning-enhanced numerical weather prediction (Gagne et al., 2021), applying them to the Netherlands' unique urban climate. Crucially, this work addresses the specific hydrological and thermal challenges of Amsterdam's delta-city environment – where water management systems interact dynamically with atmospheric conditions unlike any other major European metropolis. As a Meteorologist operating within the Dutch scientific ecosystem, I will collaborate with KNMI and Deltares to ensure alignment with national climate adaptation frameworks.</w:t>
      </w:r>
    </w:p>
    <w:bookmarkEnd w:id="23"/>
    <w:bookmarkStart w:id="24" w:name="Xc13f5e4510ddca10ebd4f68dda18fe3ce72b70c"/>
    <w:p>
      <w:pPr>
        <w:pStyle w:val="Heading2"/>
      </w:pPr>
      <w:r>
        <w:t xml:space="preserve">V. Methodology: A Multidisciplinary Approach for Netherlands Amsterdam</w:t>
      </w:r>
    </w:p>
    <w:p>
      <w:pPr>
        <w:pStyle w:val="FirstParagraph"/>
      </w:pPr>
      <w:r>
        <w:t xml:space="preserve">Our research employs a three-phase methodology:</w:t>
      </w:r>
    </w:p>
    <w:p>
      <w:pPr>
        <w:numPr>
          <w:ilvl w:val="0"/>
          <w:numId w:val="1002"/>
        </w:numPr>
        <w:pStyle w:val="Compact"/>
      </w:pPr>
      <w:r>
        <w:rPr>
          <w:bCs/>
          <w:b/>
        </w:rPr>
        <w:t xml:space="preserve">Data Integration Phase:</w:t>
      </w:r>
      <w:r>
        <w:t xml:space="preserve"> </w:t>
      </w:r>
      <w:r>
        <w:t xml:space="preserve">Merging historical weather data from KNMI, satellite-derived land surface temperature maps (Sentinel-3), and newly deployed Amsterdam municipal sensor networks with GIS datasets of building height, material composition, and green space distribution.</w:t>
      </w:r>
    </w:p>
    <w:p>
      <w:pPr>
        <w:numPr>
          <w:ilvl w:val="0"/>
          <w:numId w:val="1002"/>
        </w:numPr>
        <w:pStyle w:val="Compact"/>
      </w:pPr>
      <w:r>
        <w:rPr>
          <w:bCs/>
          <w:b/>
        </w:rPr>
        <w:t xml:space="preserve">Model Development Phase:</w:t>
      </w:r>
      <w:r>
        <w:t xml:space="preserve"> </w:t>
      </w:r>
      <w:r>
        <w:t xml:space="preserve">Adapting the WRF-ARW model with urban canopy parameters specific to Amsterdam's historic center (e.g., brick facades, canal breezes) using computational fluid dynamics simulations validated against 2019-2023 microclimate observations.</w:t>
      </w:r>
    </w:p>
    <w:p>
      <w:pPr>
        <w:numPr>
          <w:ilvl w:val="0"/>
          <w:numId w:val="1002"/>
        </w:numPr>
        <w:pStyle w:val="Compact"/>
      </w:pPr>
      <w:r>
        <w:rPr>
          <w:bCs/>
          <w:b/>
        </w:rPr>
        <w:t xml:space="preserve">Impact Assessment Phase:</w:t>
      </w:r>
      <w:r>
        <w:t xml:space="preserve"> </w:t>
      </w:r>
      <w:r>
        <w:t xml:space="preserve">Partnering with Amsterdam's Water Board and Public Health Service to simulate how hyperlocal forecasts would improve response times during critical events (e.g., predicting exact locations of flash flooding in Leidseplein vs. Vondelpark).</w:t>
      </w:r>
    </w:p>
    <w:p>
      <w:pPr>
        <w:pStyle w:val="FirstParagraph"/>
      </w:pPr>
      <w:r>
        <w:t xml:space="preserve">All modeling will utilize the University of Amsterdam's High-Performance Computing cluster, with validation against real-world event data from Amsterdam's climate resilience database.</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 for Netherlands Amsterdam:</w:t>
      </w:r>
    </w:p>
    <w:p>
      <w:pPr>
        <w:numPr>
          <w:ilvl w:val="0"/>
          <w:numId w:val="1003"/>
        </w:numPr>
        <w:pStyle w:val="Compact"/>
      </w:pPr>
      <w:r>
        <w:t xml:space="preserve">A publishable open-source model framework achieving 50-75% higher accuracy than current models in predicting urban-specific weather phenomena (e.g., afternoon sea-breeze interactions with canal systems).</w:t>
      </w:r>
    </w:p>
    <w:p>
      <w:pPr>
        <w:numPr>
          <w:ilvl w:val="0"/>
          <w:numId w:val="1003"/>
        </w:numPr>
        <w:pStyle w:val="Compact"/>
      </w:pPr>
      <w:r>
        <w:t xml:space="preserve">Quantifiable evidence demonstrating how hyperlocal forecasts reduce emergency response times by 20-35% during heatwaves or flash floods – directly enhancing public safety in the city's most vulnerable districts.</w:t>
      </w:r>
    </w:p>
    <w:p>
      <w:pPr>
        <w:numPr>
          <w:ilvl w:val="0"/>
          <w:numId w:val="1003"/>
        </w:numPr>
        <w:pStyle w:val="Compact"/>
      </w:pPr>
      <w:r>
        <w:t xml:space="preserve">A practical decision-support tool for Amsterdam's Climate Adaptation Strategy, enabling real-time adjustment of cooling center placements, traffic management during storms, and water retention system operations based on predictive microclimate data.</w:t>
      </w:r>
    </w:p>
    <w:p>
      <w:pPr>
        <w:pStyle w:val="FirstParagraph"/>
      </w:pPr>
      <w:r>
        <w:t xml:space="preserve">As a Meteorologist specializing in urban climate systems, my research will contribute to the Netherlands' national goal of climate-resilient cities by providing the first operational tool specifically designed for Amsterdam's unique delta-city conditions. This work transcends academic interest; it directly supports Amsterdam's 2050 Climate Neutrality Plan and aligns with EU Green Deal objectives for urban sustainability.</w:t>
      </w:r>
    </w:p>
    <w:bookmarkEnd w:id="25"/>
    <w:bookmarkStart w:id="26" w:name="vii.-timeline-and-feasibility"/>
    <w:p>
      <w:pPr>
        <w:pStyle w:val="Heading2"/>
      </w:pPr>
      <w:r>
        <w:t xml:space="preserve">VII. Timeline and Feasibility</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Data Collection &amp; Model Configuration</w:t>
      </w:r>
    </w:p>
    <w:p>
      <w:pPr>
        <w:pStyle w:val="BodyText"/>
      </w:pPr>
      <w:r>
        <w:t xml:space="preserve">Months 1-6</w:t>
      </w:r>
    </w:p>
    <w:p>
      <w:pPr>
        <w:pStyle w:val="BodyText"/>
      </w:pPr>
      <w:r>
        <w:t xml:space="preserve">Integrated Amsterdam climate database; Baseline model configuration</w:t>
      </w:r>
    </w:p>
    <w:p>
      <w:pPr>
        <w:pStyle w:val="BodyText"/>
      </w:pPr>
      <w:r>
        <w:t xml:space="preserve">Model Calibration &amp; Validation</w:t>
      </w:r>
    </w:p>
    <w:p>
      <w:pPr>
        <w:pStyle w:val="BodyText"/>
      </w:pPr>
      <w:r>
        <w:t xml:space="preserve">Months 7-12</w:t>
      </w:r>
    </w:p>
    <w:p>
      <w:pPr>
        <w:pStyle w:val="BodyText"/>
      </w:pPr>
      <w:r>
        <w:t xml:space="preserve">Calibrated model with statistical validation against observed microclimates</w:t>
      </w:r>
    </w:p>
    <w:p>
      <w:pPr>
        <w:pStyle w:val="BodyText"/>
      </w:pPr>
      <w:r>
        <w:t xml:space="preserve">Digital Platform Development</w:t>
      </w:r>
    </w:p>
    <w:p>
      <w:pPr>
        <w:pStyle w:val="BodyText"/>
      </w:pPr>
      <w:r>
        <w:t xml:space="preserve">Months 13-18</w:t>
      </w:r>
    </w:p>
    <w:p>
      <w:pPr>
        <w:pStyle w:val="BodyText"/>
      </w:pPr>
      <w:r>
        <w:t xml:space="preserve">User-ready forecasting interface for municipal partners</w:t>
      </w:r>
    </w:p>
    <w:p>
      <w:pPr>
        <w:pStyle w:val="BodyText"/>
      </w:pPr>
      <w:r>
        <w:t xml:space="preserve">Impact Assessment &amp; Thesis Writing</w:t>
      </w:r>
    </w:p>
    <w:p>
      <w:pPr>
        <w:pStyle w:val="BodyText"/>
      </w:pPr>
      <w:r>
        <w:t xml:space="preserve">Months 19-24</w:t>
      </w:r>
    </w:p>
    <w:bookmarkEnd w:id="26"/>
    <w:bookmarkStart w:id="27" w:name="Xc0823ceb132112484485d12a91bf7b1ead3fa91"/>
    <w:p>
      <w:pPr>
        <w:pStyle w:val="Heading2"/>
      </w:pPr>
      <w:r>
        <w:t xml:space="preserve">VIII. Conclusion: A Meteorologist's Commitment to Amsterdam's Future</w:t>
      </w:r>
    </w:p>
    <w:p>
      <w:pPr>
        <w:pStyle w:val="FirstParagraph"/>
      </w:pPr>
      <w:r>
        <w:t xml:space="preserve">In the Netherlands Amsterdam, where climate security is woven into the city's very foundation, precise meteorological science is not merely academic – it is a civic imperative. This Thesis Proposal establishes a critical path forward for leveraging cutting-edge weather prediction capabilities to safeguard our communities against accelerating climate impacts. As future Meteorologist entrusted with protecting one of the world's most innovative cities, I commit to delivering not just theoretical insights but actionable tools that empower Amsterdam's decision-makers at the neighborhood level. By closing the gap between global climate models and hyperlocal urban reality, this research will set a new standard for how meteorological science serves metropolitan resilience in delta regions worldwide. The Netherlands has long been a leader in water management; with this thesis, we will extend that legacy into the critical realm of predictive weather intelligence for our city's survival and prosperity.</w:t>
      </w:r>
    </w:p>
    <w:bookmarkEnd w:id="27"/>
    <w:bookmarkStart w:id="28" w:name="references-selected"/>
    <w:p>
      <w:pPr>
        <w:pStyle w:val="Heading2"/>
      </w:pPr>
      <w:r>
        <w:t xml:space="preserve">References (Selected)</w:t>
      </w:r>
    </w:p>
    <w:p>
      <w:pPr>
        <w:pStyle w:val="FirstParagraph"/>
      </w:pPr>
      <w:r>
        <w:t xml:space="preserve">Gagne, D. J., et al. (2021). Machine Learning for Numerical Weather Prediction: A Review. *Monthly Weather Review*, 149(5), 1673-1688.</w:t>
      </w:r>
      <w:r>
        <w:br/>
      </w:r>
      <w:r>
        <w:t xml:space="preserve">Oke, T. R. (1987). Boundary Layer Climates (2nd ed.). Routledge.</w:t>
      </w:r>
      <w:r>
        <w:br/>
      </w:r>
      <w:r>
        <w:t xml:space="preserve">Van der Zee, S., et al. (2019). Urban Heat Islands in Amsterdam: Current Patterns and Future Projections. *Urban Climate*, 30, 100534.</w:t>
      </w:r>
      <w:r>
        <w:br/>
      </w:r>
      <w:r>
        <w:t xml:space="preserve">KNMI. (2023). Netherlands Climate Projections 2023. Royal Netherlands Meteorological Institute.</w:t>
      </w:r>
    </w:p>
    <w:p>
      <w:pPr>
        <w:pStyle w:val="BodyText"/>
      </w:pPr>
      <w:r>
        <w:rPr>
          <w:iCs/>
          <w:i/>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Urban Meteorological Modeling for Climate Resilience in Netherlands Amsterdam</dc:title>
  <dc:creator/>
  <dc:language>en</dc:language>
  <cp:keywords/>
  <dcterms:created xsi:type="dcterms:W3CDTF">2026-07-18T20:38:24Z</dcterms:created>
  <dcterms:modified xsi:type="dcterms:W3CDTF">2026-07-18T20:38:24Z</dcterms:modified>
</cp:coreProperties>
</file>

<file path=docProps/custom.xml><?xml version="1.0" encoding="utf-8"?>
<Properties xmlns="http://schemas.openxmlformats.org/officeDocument/2006/custom-properties" xmlns:vt="http://schemas.openxmlformats.org/officeDocument/2006/docPropsVTypes"/>
</file>