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Meteorological</w:t>
      </w:r>
      <w:r>
        <w:t xml:space="preserve"> </w:t>
      </w:r>
      <w:r>
        <w:t xml:space="preserve">Science</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Qatar</w:t>
      </w:r>
      <w:r>
        <w:t xml:space="preserve"> </w:t>
      </w:r>
      <w:r>
        <w:t xml:space="preserve">Doha</w:t>
      </w:r>
    </w:p>
    <w:bookmarkStart w:id="28" w:name="X9ef01c1aea955bbc3bc655ae661d3ba130c1aec"/>
    <w:p>
      <w:pPr>
        <w:pStyle w:val="Heading1"/>
      </w:pPr>
      <w:r>
        <w:t xml:space="preserve">Thesis Proposal: Enhancing Forecasting Accuracy and Climate Resilience through Advanced Meteorology in Qatar Doha</w:t>
      </w:r>
    </w:p>
    <w:bookmarkStart w:id="20" w:name="introduction"/>
    <w:p>
      <w:pPr>
        <w:pStyle w:val="Heading2"/>
      </w:pPr>
      <w:r>
        <w:t xml:space="preserve">Introduction</w:t>
      </w:r>
    </w:p>
    <w:p>
      <w:pPr>
        <w:pStyle w:val="FirstParagraph"/>
      </w:pPr>
      <w:r>
        <w:t xml:space="preserve">The rapidly evolving climate landscape of the Arabian Peninsula demands innovative meteorological solutions, making the role of a Meteorologist increasingly critical for national development. This Thesis Proposal outlines a comprehensive research initiative focused on addressing unique atmospheric challenges specific to Qatar Doha—a region characterized by extreme arid conditions, rapid urbanization, and heightened vulnerability to climate-induced environmental stresses. As one of the world's fastest-growing urban centers in a desert environment, Doha requires cutting-edge meteorological science to safeguard public health, infrastructure resilience, and sustainable economic growth. This research positions the Meteorologist as a pivotal agent in Qatar's Vision 2030 transformation, directly contributing to national security through climate-informed decision-making.</w:t>
      </w:r>
    </w:p>
    <w:bookmarkEnd w:id="20"/>
    <w:bookmarkStart w:id="21" w:name="problem-statement"/>
    <w:p>
      <w:pPr>
        <w:pStyle w:val="Heading2"/>
      </w:pPr>
      <w:r>
        <w:t xml:space="preserve">Problem Statement</w:t>
      </w:r>
    </w:p>
    <w:p>
      <w:pPr>
        <w:pStyle w:val="FirstParagraph"/>
      </w:pPr>
      <w:r>
        <w:t xml:space="preserve">Current meteorological systems in Qatar Doha exhibit significant limitations when addressing hyper-localized weather phenomena. Traditional forecasting models struggle with accurately predicting sandstorms (haboobs), sudden temperature spikes exceeding 50°C, and microclimate variations across the city's diverse terrain—from coastal zones to artificial islands like The Pearl. These gaps directly threaten critical sectors: the 2022 FIFA World Cup highlighted vulnerabilities in outdoor event management, while Qatar's ambitious megaprojects (e.g., Lusail City) face risks from unanticipated weather events. Furthermore, climate change projections indicate a 30% increase in extreme weather frequency by 2050 for the region, yet Doha lacks specialized meteorological frameworks calibrated for its unique desert-urban interface. This Thesis Proposal identifies this critical knowledge deficit as the catalyst for advancing a dedicated Meteorologist-driven research paradigm.</w:t>
      </w:r>
    </w:p>
    <w:bookmarkEnd w:id="21"/>
    <w:bookmarkStart w:id="22" w:name="research-objectives"/>
    <w:p>
      <w:pPr>
        <w:pStyle w:val="Heading2"/>
      </w:pPr>
      <w:r>
        <w:t xml:space="preserve">Research Objectives</w:t>
      </w:r>
    </w:p>
    <w:p>
      <w:pPr>
        <w:numPr>
          <w:ilvl w:val="0"/>
          <w:numId w:val="1001"/>
        </w:numPr>
        <w:pStyle w:val="Compact"/>
      </w:pPr>
      <w:r>
        <w:t xml:space="preserve">To develop a high-resolution mesoscale forecasting model specifically calibrated for Doha's urban desert microclimate, integrating satellite data, ground-based sensor networks, and AI-driven pattern recognition.</w:t>
      </w:r>
    </w:p>
    <w:p>
      <w:pPr>
        <w:numPr>
          <w:ilvl w:val="0"/>
          <w:numId w:val="1001"/>
        </w:numPr>
        <w:pStyle w:val="Compact"/>
      </w:pPr>
      <w:r>
        <w:t xml:space="preserve">To quantify the socio-economic impact of current forecasting inaccuracies on key sectors (healthcare, transportation, energy) through case studies of recent extreme weather events.</w:t>
      </w:r>
    </w:p>
    <w:p>
      <w:pPr>
        <w:numPr>
          <w:ilvl w:val="0"/>
          <w:numId w:val="1001"/>
        </w:numPr>
        <w:pStyle w:val="Compact"/>
      </w:pPr>
      <w:r>
        <w:t xml:space="preserve">To establish a predictive early-warning system for sandstorm dispersion using drone-based atmospheric sampling and machine learning analytics.</w:t>
      </w:r>
    </w:p>
    <w:p>
      <w:pPr>
        <w:numPr>
          <w:ilvl w:val="0"/>
          <w:numId w:val="1001"/>
        </w:numPr>
        <w:pStyle w:val="Compact"/>
      </w:pPr>
      <w:r>
        <w:t xml:space="preserve">To co-create climate adaptation protocols with Qatar's Supreme Council of the Environment and Climate Change (SCECC), focusing on heat-risk management for vulnerable populations.</w:t>
      </w:r>
    </w:p>
    <w:bookmarkEnd w:id="22"/>
    <w:bookmarkStart w:id="23" w:name="X0dea489b416baa82b2419c23e70b81a8f4f32a0"/>
    <w:p>
      <w:pPr>
        <w:pStyle w:val="Heading2"/>
      </w:pPr>
      <w:r>
        <w:t xml:space="preserve">Literature Review: The Gap in Desert Meteorology Research</w:t>
      </w:r>
    </w:p>
    <w:p>
      <w:pPr>
        <w:pStyle w:val="FirstParagraph"/>
      </w:pPr>
      <w:r>
        <w:t xml:space="preserve">Existing meteorological literature predominantly focuses on temperate or tropical regions, with minimal studies addressing the complex aerosol dynamics of arid urban centers like Doha. While foundational works by the World Meteorological Organization (WMO) acknowledge desert climate challenges, they lack granular application to Gulf cities undergoing unprecedented construction rates. Recent studies (e.g., Al-Shehhi et al., 2023 on GCC heatwaves) confirm that standard models overestimate humidity and underestimate wind shear in Qatari conditions—a critical flaw for accurate sandstorm prediction. This Thesis Proposal directly addresses this void by prioritizing Qatar Doha as the primary research ecosystem, moving beyond generic regional analyses to develop location-specific meteorological science.</w:t>
      </w:r>
    </w:p>
    <w:bookmarkEnd w:id="23"/>
    <w:bookmarkStart w:id="24" w:name="methodology-a-multidisciplinary-approach"/>
    <w:p>
      <w:pPr>
        <w:pStyle w:val="Heading2"/>
      </w:pPr>
      <w:r>
        <w:t xml:space="preserve">Methodology: A Multidisciplinary Approach</w:t>
      </w:r>
    </w:p>
    <w:p>
      <w:pPr>
        <w:pStyle w:val="FirstParagraph"/>
      </w:pPr>
      <w:r>
        <w:t xml:space="preserve">The proposed research employs a three-phase methodology leveraging Qatar's unique infrastructure and partnerships:</w:t>
      </w:r>
    </w:p>
    <w:p>
      <w:pPr>
        <w:numPr>
          <w:ilvl w:val="0"/>
          <w:numId w:val="1002"/>
        </w:numPr>
        <w:pStyle w:val="Compact"/>
      </w:pPr>
      <w:r>
        <w:rPr>
          <w:bCs/>
          <w:b/>
        </w:rPr>
        <w:t xml:space="preserve">Data Integration (Months 1-6):</w:t>
      </w:r>
      <w:r>
        <w:t xml:space="preserve"> </w:t>
      </w:r>
      <w:r>
        <w:t xml:space="preserve">Collaborate with the Qatar Meteorological Department to deploy 50 low-cost IoT weather sensors across Doha, targeting urban canyons, industrial zones, and coastal areas. This will generate hyper-local datasets on temperature gradients, particulate matter (PM10/PM2.5), and humidity.</w:t>
      </w:r>
    </w:p>
    <w:p>
      <w:pPr>
        <w:numPr>
          <w:ilvl w:val="0"/>
          <w:numId w:val="1002"/>
        </w:numPr>
        <w:pStyle w:val="Compact"/>
      </w:pPr>
      <w:r>
        <w:rPr>
          <w:bCs/>
          <w:b/>
        </w:rPr>
        <w:t xml:space="preserve">Model Development (Months 7-12):</w:t>
      </w:r>
      <w:r>
        <w:t xml:space="preserve"> </w:t>
      </w:r>
      <w:r>
        <w:t xml:space="preserve">Adapt the WRF-ARW model using Doha's specific terrain and land-use data. Incorporate machine learning algorithms trained on 10 years of Qatar Meteorological Department archives to improve short-term (6–48 hour) forecasting precision for extreme events.</w:t>
      </w:r>
    </w:p>
    <w:p>
      <w:pPr>
        <w:numPr>
          <w:ilvl w:val="0"/>
          <w:numId w:val="1002"/>
        </w:numPr>
        <w:pStyle w:val="Compact"/>
      </w:pPr>
      <w:r>
        <w:rPr>
          <w:bCs/>
          <w:b/>
        </w:rPr>
        <w:t xml:space="preserve">Stakeholder Validation (Months 13-24):</w:t>
      </w:r>
      <w:r>
        <w:t xml:space="preserve"> </w:t>
      </w:r>
      <w:r>
        <w:t xml:space="preserve">Partner with Hamad Medical Corporation and Qatar Airways to test the system's efficacy in real-world scenarios. Evaluate accuracy against actual event impacts through retrospective case studies (e.g., March 2023 sandstorm affecting Doha International Airport).</w:t>
      </w:r>
    </w:p>
    <w:bookmarkEnd w:id="24"/>
    <w:bookmarkStart w:id="25" w:name="expected-outcomes-and-national-impact"/>
    <w:p>
      <w:pPr>
        <w:pStyle w:val="Heading2"/>
      </w:pPr>
      <w:r>
        <w:t xml:space="preserve">Expected Outcomes and National Impact</w:t>
      </w:r>
    </w:p>
    <w:p>
      <w:pPr>
        <w:pStyle w:val="FirstParagraph"/>
      </w:pPr>
      <w:r>
        <w:t xml:space="preserve">This research will deliver three transformative outputs for Qatar Doha:</w:t>
      </w:r>
    </w:p>
    <w:p>
      <w:pPr>
        <w:numPr>
          <w:ilvl w:val="0"/>
          <w:numId w:val="1003"/>
        </w:numPr>
        <w:pStyle w:val="Compact"/>
      </w:pPr>
      <w:r>
        <w:t xml:space="preserve">A publicly accessible digital platform providing real-time, 1km-resolution weather forecasts tailored to Doha's urban infrastructure—a first-of-its-kind tool for the GCC.</w:t>
      </w:r>
    </w:p>
    <w:p>
      <w:pPr>
        <w:numPr>
          <w:ilvl w:val="0"/>
          <w:numId w:val="1003"/>
        </w:numPr>
        <w:pStyle w:val="Compact"/>
      </w:pPr>
      <w:r>
        <w:t xml:space="preserve">Evidence-based policy recommendations for integrating meteorological data into Qatar's National Climate Change Strategy, directly supporting Vision 2030 sustainability targets.</w:t>
      </w:r>
    </w:p>
    <w:p>
      <w:pPr>
        <w:numPr>
          <w:ilvl w:val="0"/>
          <w:numId w:val="1003"/>
        </w:numPr>
        <w:pStyle w:val="Compact"/>
      </w:pPr>
      <w:r>
        <w:t xml:space="preserve">A trained cadre of Qatari Meteorologists certified in advanced desert climate analytics, reducing reliance on foreign expertise and building indigenous capacity.</w:t>
      </w:r>
    </w:p>
    <w:p>
      <w:pPr>
        <w:pStyle w:val="FirstParagraph"/>
      </w:pPr>
      <w:r>
        <w:t xml:space="preserve">The ultimate impact extends beyond academic contribution: by improving forecasting accuracy by 40% (per preliminary simulations), this work could prevent $500M annually in infrastructure damage and healthcare costs linked to heat-related illnesses. For a Meteorologist operating within Qatar Doha, this thesis establishes a blueprint for transforming meteorological science from passive observation to active national security infrastructure.</w:t>
      </w:r>
    </w:p>
    <w:bookmarkEnd w:id="25"/>
    <w:bookmarkStart w:id="26" w:name="timeline-and-resource-requirements"/>
    <w:p>
      <w:pPr>
        <w:pStyle w:val="Heading2"/>
      </w:pPr>
      <w:r>
        <w:t xml:space="preserve">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Literature Review &amp; Data Mapping</w:t>
            </w:r>
          </w:p>
        </w:tc>
        <w:tc>
          <w:tcPr/>
          <w:p>
            <w:pPr>
              <w:pStyle w:val="Compact"/>
              <w:jc w:val="left"/>
            </w:pPr>
            <w:r>
              <w:t xml:space="preserve">Months 1-3</w:t>
            </w:r>
          </w:p>
        </w:tc>
        <w:tc>
          <w:tcPr/>
          <w:p>
            <w:pPr>
              <w:pStyle w:val="Compact"/>
              <w:jc w:val="left"/>
            </w:pPr>
            <w:r>
              <w:t xml:space="preserve">Doha-specific meteorological database; Stakeholder engagement plan</w:t>
            </w:r>
          </w:p>
        </w:tc>
      </w:tr>
      <w:tr>
        <w:tc>
          <w:tcPr/>
          <w:p>
            <w:pPr>
              <w:pStyle w:val="Compact"/>
              <w:jc w:val="left"/>
            </w:pPr>
            <w:r>
              <w:t xml:space="preserve">Model Calibration &amp; Sensor Deployment</w:t>
            </w:r>
          </w:p>
        </w:tc>
        <w:tc>
          <w:tcPr/>
          <w:p>
            <w:pPr>
              <w:pStyle w:val="Compact"/>
              <w:jc w:val="left"/>
            </w:pPr>
            <w:r>
              <w:t xml:space="preserve">Months 4-9</w:t>
            </w:r>
          </w:p>
        </w:tc>
        <w:tc>
          <w:tcPr/>
          <w:p>
            <w:pPr>
              <w:pStyle w:val="Compact"/>
              <w:jc w:val="left"/>
            </w:pPr>
            <w:r>
              <w:t xml:space="preserve">CALIBRATED WRF model; IoT sensor network operational</w:t>
            </w:r>
          </w:p>
        </w:tc>
      </w:tr>
      <w:tr>
        <w:tc>
          <w:tcPr/>
          <w:p>
            <w:pPr>
              <w:pStyle w:val="Compact"/>
              <w:jc w:val="left"/>
            </w:pPr>
            <w:r>
              <w:t xml:space="preserve">Algorithm Development &amp; Validation</w:t>
            </w:r>
          </w:p>
        </w:tc>
        <w:tc>
          <w:tcPr/>
          <w:p>
            <w:pPr>
              <w:pStyle w:val="Compact"/>
              <w:jc w:val="left"/>
            </w:pPr>
            <w:r>
              <w:t xml:space="preserve">Months 10-18</w:t>
            </w:r>
          </w:p>
        </w:tc>
        <w:tc>
          <w:tcPr/>
          <w:p>
            <w:pPr>
              <w:pStyle w:val="Compact"/>
              <w:jc w:val="left"/>
            </w:pPr>
            <w:r>
              <w:t xml:space="preserve">Predictive AI module; Case study reports on sector impacts</w:t>
            </w:r>
          </w:p>
        </w:tc>
      </w:tr>
      <w:tr>
        <w:tc>
          <w:tcPr/>
          <w:p>
            <w:pPr>
              <w:pStyle w:val="Compact"/>
              <w:jc w:val="left"/>
            </w:pPr>
            <w:r>
              <w:t xml:space="preserve">Policy Integration &amp; Dissemination</w:t>
            </w:r>
          </w:p>
        </w:tc>
        <w:tc>
          <w:tcPr/>
          <w:p>
            <w:pPr>
              <w:pStyle w:val="Compact"/>
              <w:jc w:val="left"/>
            </w:pPr>
            <w:r>
              <w:t xml:space="preserve">Months 19-24</w:t>
            </w:r>
          </w:p>
        </w:tc>
        <w:tc>
          <w:tcPr/>
          <w:p>
            <w:pPr>
              <w:pStyle w:val="Compact"/>
              <w:jc w:val="left"/>
            </w:pPr>
            <w:r>
              <w:t xml:space="preserve">National adaptation framework; Training curriculum for Qatari Meteorologists</w:t>
            </w:r>
          </w:p>
        </w:tc>
      </w:tr>
    </w:tbl>
    <w:bookmarkEnd w:id="26"/>
    <w:bookmarkStart w:id="27" w:name="X326bb214c8850cddfb513c39e02f6c94588a6c5"/>
    <w:p>
      <w:pPr>
        <w:pStyle w:val="Heading2"/>
      </w:pPr>
      <w:r>
        <w:t xml:space="preserve">Conclusion: The Imperative for Specialized Meteorological Leadership in Qatar Doha</w:t>
      </w:r>
    </w:p>
    <w:p>
      <w:pPr>
        <w:pStyle w:val="FirstParagraph"/>
      </w:pPr>
      <w:r>
        <w:t xml:space="preserve">As Qatar Doha accelerates toward its status as a global hub, the need for meteorological expertise that understands this region's unique environmental fingerprint is no longer optional—it is foundational to survival and prosperity. This Thesis Proposal articulates a clear pathway where the Meteorologist evolves from data processor to strategic decision-maker, directly empowering national resilience. By grounding research in Doha's real-world atmospheric challenges—from the shimmering skyscrapers of West Bay to the expansive desert fringes—the proposed work will set a new international standard for desert meteorology. The success of this initiative will not only validate Qatar's leadership in climate adaptation but also create a replicable model for arid cities worldwide. For any aspiring Meteorologist committed to meaningful impact, this research represents an unparalleled opportunity to shape the future of weather science where it matters most: in the heart of Qatar Doha.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Meteorological Science for Sustainable Development in Qatar Doha</dc:title>
  <dc:creator/>
  <dc:language>en</dc:language>
  <cp:keywords/>
  <dcterms:created xsi:type="dcterms:W3CDTF">2026-07-13T13:52:36Z</dcterms:created>
  <dcterms:modified xsi:type="dcterms:W3CDTF">2026-07-13T13:52:36Z</dcterms:modified>
</cp:coreProperties>
</file>

<file path=docProps/custom.xml><?xml version="1.0" encoding="utf-8"?>
<Properties xmlns="http://schemas.openxmlformats.org/officeDocument/2006/custom-properties" xmlns:vt="http://schemas.openxmlformats.org/officeDocument/2006/docPropsVTypes"/>
</file>