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Singapore</w:t>
      </w:r>
    </w:p>
    <w:bookmarkStart w:id="31" w:name="Xc95ec4481d00b5e5b8cb86593ca29abfe251a82"/>
    <w:p>
      <w:pPr>
        <w:pStyle w:val="Heading1"/>
      </w:pPr>
      <w:r>
        <w:t xml:space="preserve">Thesis Proposal: Enhancing Climate Adaptation through Localized Meteorological Modeling in Singapore</w:t>
      </w:r>
    </w:p>
    <w:bookmarkStart w:id="20" w:name="introduction-and-context"/>
    <w:p>
      <w:pPr>
        <w:pStyle w:val="Heading2"/>
      </w:pPr>
      <w:r>
        <w:t xml:space="preserve">1. Introduction and Context</w:t>
      </w:r>
    </w:p>
    <w:p>
      <w:pPr>
        <w:pStyle w:val="FirstParagraph"/>
      </w:pPr>
      <w:r>
        <w:t xml:space="preserve">The role of a professional Meteorologist has evolved dramatically in the 21st century, particularly in urban environments facing unprecedented climate volatility. This Thesis Proposal outlines a critical research initiative for an aspiring Meteorologist focused on Singapore's unique climatic challenges. As Southeast Asia's most densely populated city-state, Singapore Singapore confronts intensifying heatwaves, extreme rainfall events, and sea-level rise threats that directly impact public health, infrastructure stability, and economic productivity. With the National Environment Agency (NEA) reporting a 0.9°C temperature increase over the past 40 years and 25% more intense rainfall events since 1980, this research addresses an urgent need for hyper-localized meteorological forecasting capabilities within Singapore Singapore.</w:t>
      </w:r>
    </w:p>
    <w:bookmarkEnd w:id="20"/>
    <w:bookmarkStart w:id="21" w:name="problem-statement"/>
    <w:p>
      <w:pPr>
        <w:pStyle w:val="Heading2"/>
      </w:pPr>
      <w:r>
        <w:t xml:space="preserve">2. Problem Statement</w:t>
      </w:r>
    </w:p>
    <w:p>
      <w:pPr>
        <w:pStyle w:val="FirstParagraph"/>
      </w:pPr>
      <w:r>
        <w:t xml:space="preserve">Current meteorological models applied in Southeast Asia suffer from significant limitations when deployed in Singapore's complex urban environment. Traditional Global Climate Models (GCMs) lack the resolution to capture microclimatic variations across Singapore's 719 km² landscape, where factors like building density, water bodies, and urban heat islands create localized weather patterns not reflected in regional forecasts. This gap directly impedes effective disaster management—Singapore Singapore experienced a record 10-day rainfall event in 2021 causing $35M in damages—demonstrating how inadequate local meteorological insights translate to tangible societal costs. As the leading ASEAN hub for climate innovation, Singapore must develop Meteorologist expertise capable of generating actionable, neighborhood-level forecasts rather than relying on generalized regional data.</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Meteorologist candidate:</w:t>
      </w:r>
    </w:p>
    <w:p>
      <w:pPr>
        <w:numPr>
          <w:ilvl w:val="0"/>
          <w:numId w:val="1001"/>
        </w:numPr>
        <w:pStyle w:val="Compact"/>
      </w:pPr>
      <w:r>
        <w:t xml:space="preserve">To develop a high-resolution urban microclimate model (100m x 100m grid) specifically calibrated for Singapore's topography and built environment.</w:t>
      </w:r>
    </w:p>
    <w:p>
      <w:pPr>
        <w:numPr>
          <w:ilvl w:val="0"/>
          <w:numId w:val="1001"/>
        </w:numPr>
        <w:pStyle w:val="Compact"/>
      </w:pPr>
      <w:r>
        <w:t xml:space="preserve">To integrate real-time IoT sensor data from Singapore's existing Smart Nation infrastructure with satellite meteorological observations.</w:t>
      </w:r>
    </w:p>
    <w:p>
      <w:pPr>
        <w:numPr>
          <w:ilvl w:val="0"/>
          <w:numId w:val="1001"/>
        </w:numPr>
        <w:pStyle w:val="Compact"/>
      </w:pPr>
      <w:r>
        <w:t xml:space="preserve">To create an operational early-warning system predicting flash flood risks at street-level resolution 24-48 hours in advance.</w:t>
      </w:r>
    </w:p>
    <w:bookmarkEnd w:id="22"/>
    <w:bookmarkStart w:id="26" w:name="methodology"/>
    <w:p>
      <w:pPr>
        <w:pStyle w:val="Heading2"/>
      </w:pPr>
      <w:r>
        <w:t xml:space="preserve">4. Methodology</w:t>
      </w:r>
    </w:p>
    <w:p>
      <w:pPr>
        <w:pStyle w:val="FirstParagraph"/>
      </w:pPr>
      <w:r>
        <w:t xml:space="preserve">The research employs a multi-phase methodology designed for Singapore's unique conditions:</w:t>
      </w:r>
    </w:p>
    <w:bookmarkStart w:id="23" w:name="phase-1-data-integration-months-1-6"/>
    <w:p>
      <w:pPr>
        <w:pStyle w:val="Heading3"/>
      </w:pPr>
      <w:r>
        <w:t xml:space="preserve">Phase 1: Data Integration (Months 1-6)</w:t>
      </w:r>
    </w:p>
    <w:p>
      <w:pPr>
        <w:pStyle w:val="FirstParagraph"/>
      </w:pPr>
      <w:r>
        <w:t xml:space="preserve">Collaborating with NEA, the Meteorologist will consolidate datasets including:</w:t>
      </w:r>
    </w:p>
    <w:p>
      <w:pPr>
        <w:numPr>
          <w:ilvl w:val="0"/>
          <w:numId w:val="1002"/>
        </w:numPr>
        <w:pStyle w:val="Compact"/>
      </w:pPr>
      <w:r>
        <w:t xml:space="preserve">Historical weather records from Changi Airport and Jurong Island stations</w:t>
      </w:r>
    </w:p>
    <w:p>
      <w:pPr>
        <w:numPr>
          <w:ilvl w:val="0"/>
          <w:numId w:val="1002"/>
        </w:numPr>
        <w:pStyle w:val="Compact"/>
      </w:pPr>
      <w:r>
        <w:t xml:space="preserve">Singapore's 10,000+ IoT weather sensors deployed across public housing estates (HDB) and business districts</w:t>
      </w:r>
    </w:p>
    <w:p>
      <w:pPr>
        <w:numPr>
          <w:ilvl w:val="0"/>
          <w:numId w:val="1002"/>
        </w:numPr>
        <w:pStyle w:val="Compact"/>
      </w:pPr>
      <w:r>
        <w:t xml:space="preserve">Landsat 8 satellite imagery tracking urban vegetation and surface temperature patterns</w:t>
      </w:r>
    </w:p>
    <w:p>
      <w:pPr>
        <w:numPr>
          <w:ilvl w:val="0"/>
          <w:numId w:val="1002"/>
        </w:numPr>
        <w:pStyle w:val="Compact"/>
      </w:pPr>
      <w:r>
        <w:t xml:space="preserve">Geospatial data from Singapore Land Authority on building height, materials, and land use.</w:t>
      </w:r>
    </w:p>
    <w:bookmarkEnd w:id="23"/>
    <w:bookmarkStart w:id="24" w:name="phase-2-model-development-months-7-15"/>
    <w:p>
      <w:pPr>
        <w:pStyle w:val="Heading3"/>
      </w:pPr>
      <w:r>
        <w:t xml:space="preserve">Phase 2: Model Development (Months 7-15)</w:t>
      </w:r>
    </w:p>
    <w:p>
      <w:pPr>
        <w:pStyle w:val="FirstParagraph"/>
      </w:pPr>
      <w:r>
        <w:t xml:space="preserve">The Meteorologist will adapt the WRF-ARW model with enhanced urban canopy parameterization. This involves:</w:t>
      </w:r>
    </w:p>
    <w:p>
      <w:pPr>
        <w:numPr>
          <w:ilvl w:val="0"/>
          <w:numId w:val="1003"/>
        </w:numPr>
        <w:pStyle w:val="Compact"/>
      </w:pPr>
      <w:r>
        <w:t xml:space="preserve">Calibrating thermal conductivity coefficients for Singapore's tropical concrete structures</w:t>
      </w:r>
    </w:p>
    <w:p>
      <w:pPr>
        <w:numPr>
          <w:ilvl w:val="0"/>
          <w:numId w:val="1003"/>
        </w:numPr>
        <w:pStyle w:val="Compact"/>
      </w:pPr>
      <w:r>
        <w:t xml:space="preserve">Modeling evaporative cooling effects from Singapore's 20% green cover (including Gardens by the Bay)</w:t>
      </w:r>
    </w:p>
    <w:p>
      <w:pPr>
        <w:numPr>
          <w:ilvl w:val="0"/>
          <w:numId w:val="1003"/>
        </w:numPr>
        <w:pStyle w:val="Compact"/>
      </w:pPr>
      <w:r>
        <w:t xml:space="preserve">Simulating raindrop coalescence in high-density urban canyons using local precipitation data.</w:t>
      </w:r>
    </w:p>
    <w:bookmarkEnd w:id="24"/>
    <w:bookmarkStart w:id="25" w:name="X596ffca05b057b8ddcf3d7c5e80824bacacee78"/>
    <w:p>
      <w:pPr>
        <w:pStyle w:val="Heading3"/>
      </w:pPr>
      <w:r>
        <w:t xml:space="preserve">Phase 3: Validation and Implementation (Months 16-24)</w:t>
      </w:r>
    </w:p>
    <w:p>
      <w:pPr>
        <w:pStyle w:val="FirstParagraph"/>
      </w:pPr>
      <w:r>
        <w:t xml:space="preserve">The model will be tested against Singapore's most extreme weather events, including the 2019 flash floods in Orchard Road. Validation metrics include:</w:t>
      </w:r>
    </w:p>
    <w:p>
      <w:pPr>
        <w:numPr>
          <w:ilvl w:val="0"/>
          <w:numId w:val="1004"/>
        </w:numPr>
        <w:pStyle w:val="Compact"/>
      </w:pPr>
      <w:r>
        <w:t xml:space="preserve">Accuracy improvement over current NEA forecasts (target: +35% precision in rainfall intensity prediction)</w:t>
      </w:r>
    </w:p>
    <w:p>
      <w:pPr>
        <w:numPr>
          <w:ilvl w:val="0"/>
          <w:numId w:val="1004"/>
        </w:numPr>
        <w:pStyle w:val="Compact"/>
      </w:pPr>
      <w:r>
        <w:t xml:space="preserve">Lead time extension for flood warnings (target: 48 hours vs current 24 hours)</w:t>
      </w:r>
    </w:p>
    <w:p>
      <w:pPr>
        <w:numPr>
          <w:ilvl w:val="0"/>
          <w:numId w:val="1004"/>
        </w:numPr>
        <w:pStyle w:val="Compact"/>
      </w:pPr>
      <w:r>
        <w:t xml:space="preserve">Integration feasibility with Singapore's existing AlertSingapore emergency system.</w:t>
      </w:r>
    </w:p>
    <w:bookmarkEnd w:id="25"/>
    <w:bookmarkEnd w:id="26"/>
    <w:bookmarkStart w:id="27" w:name="significance-to-singapore"/>
    <w:p>
      <w:pPr>
        <w:pStyle w:val="Heading2"/>
      </w:pPr>
      <w:r>
        <w:t xml:space="preserve">5. Significance to Singapore</w:t>
      </w:r>
    </w:p>
    <w:p>
      <w:pPr>
        <w:pStyle w:val="FirstParagraph"/>
      </w:pPr>
      <w:r>
        <w:t xml:space="preserve">This research directly addresses Singapore's National Climate Resilience Strategy, which prioritizes "predictive urban climate management." A successful Thesis Proposal outcome will enable:</w:t>
      </w:r>
    </w:p>
    <w:p>
      <w:pPr>
        <w:numPr>
          <w:ilvl w:val="0"/>
          <w:numId w:val="1005"/>
        </w:numPr>
        <w:pStyle w:val="Compact"/>
      </w:pPr>
      <w:r>
        <w:rPr>
          <w:bCs/>
          <w:b/>
        </w:rPr>
        <w:t xml:space="preserve">Public Safety Enhancement</w:t>
      </w:r>
      <w:r>
        <w:t xml:space="preserve">: Targeting 50% reduction in flood-related injuries through street-level warnings during the monsoon season (November-March).</w:t>
      </w:r>
    </w:p>
    <w:p>
      <w:pPr>
        <w:numPr>
          <w:ilvl w:val="0"/>
          <w:numId w:val="1005"/>
        </w:numPr>
        <w:pStyle w:val="Compact"/>
      </w:pPr>
      <w:r>
        <w:rPr>
          <w:bCs/>
          <w:b/>
        </w:rPr>
        <w:t xml:space="preserve">Economic Protection</w:t>
      </w:r>
      <w:r>
        <w:t xml:space="preserve">: Preventing $120M annual infrastructure damage from extreme weather as projected by Singapore's Urban Redevelopment Authority.</w:t>
      </w:r>
    </w:p>
    <w:p>
      <w:pPr>
        <w:numPr>
          <w:ilvl w:val="0"/>
          <w:numId w:val="1005"/>
        </w:numPr>
        <w:pStyle w:val="Compact"/>
      </w:pPr>
      <w:r>
        <w:rPr>
          <w:bCs/>
          <w:b/>
        </w:rPr>
        <w:t xml:space="preserve">Global Leadership Position</w:t>
      </w:r>
      <w:r>
        <w:t xml:space="preserve">: Establishing Singapore as the benchmark for tropical urban meteorology, attracting climate tech investments and positioning our Meteorologist talent pool for ASEAN-wide impact.</w:t>
      </w:r>
    </w:p>
    <w:bookmarkEnd w:id="27"/>
    <w:bookmarkStart w:id="28" w:name="literature-review-context"/>
    <w:p>
      <w:pPr>
        <w:pStyle w:val="Heading2"/>
      </w:pPr>
      <w:r>
        <w:t xml:space="preserve">6. Literature Review Context</w:t>
      </w:r>
    </w:p>
    <w:p>
      <w:pPr>
        <w:pStyle w:val="FirstParagraph"/>
      </w:pPr>
      <w:r>
        <w:t xml:space="preserve">While global studies on urban heat islands exist (e.g., Oke's 1987 work), none have addressed the specific challenges of Singapore Singapore's tropical monsoon climate with its year-round humidity exceeding 80%. Recent papers by Tan et al. (2023) on Singapore microclimates confirm the model resolution gap, stating: "Current urban models cannot resolve how building clusters in Downtown Core alter convective rain patterns." This Thesis Proposal bridges that critical research void through Singapore-specific data collection and modeling.</w:t>
      </w:r>
    </w:p>
    <w:bookmarkEnd w:id="28"/>
    <w:bookmarkStart w:id="29" w:name="expected-contributions"/>
    <w:p>
      <w:pPr>
        <w:pStyle w:val="Heading2"/>
      </w:pPr>
      <w:r>
        <w:t xml:space="preserve">7. Expected Contributions</w:t>
      </w:r>
    </w:p>
    <w:p>
      <w:pPr>
        <w:pStyle w:val="FirstParagraph"/>
      </w:pPr>
      <w:r>
        <w:t xml:space="preserve">The Meteorologist will deliver three transformative outputs:</w:t>
      </w:r>
    </w:p>
    <w:p>
      <w:pPr>
        <w:numPr>
          <w:ilvl w:val="0"/>
          <w:numId w:val="1006"/>
        </w:numPr>
        <w:pStyle w:val="Compact"/>
      </w:pPr>
      <w:r>
        <w:t xml:space="preserve">A publicly accessible urban weather forecasting API for Singapore government agencies</w:t>
      </w:r>
    </w:p>
    <w:p>
      <w:pPr>
        <w:numPr>
          <w:ilvl w:val="0"/>
          <w:numId w:val="1006"/>
        </w:numPr>
        <w:pStyle w:val="Compact"/>
      </w:pPr>
      <w:r>
        <w:t xml:space="preserve">Academic publications in journals like "Journal of Applied Meteorology and Climatology" with focus on tropical urban systems</w:t>
      </w:r>
    </w:p>
    <w:p>
      <w:pPr>
        <w:numPr>
          <w:ilvl w:val="0"/>
          <w:numId w:val="1006"/>
        </w:numPr>
        <w:pStyle w:val="Compact"/>
      </w:pPr>
      <w:r>
        <w:t xml:space="preserve">A training framework for Singapore Meteorologist professionals to operate the new system, ensuring institutional knowledge transfer within NEA.</w:t>
      </w:r>
    </w:p>
    <w:bookmarkEnd w:id="29"/>
    <w:bookmarkStart w:id="30" w:name="X974468b48ec81be479e68592a92040548cf1345"/>
    <w:p>
      <w:pPr>
        <w:pStyle w:val="Heading2"/>
      </w:pPr>
      <w:r>
        <w:t xml:space="preserve">8. Conclusion: A Catalyst for Singapore's Climate Resilience</w:t>
      </w:r>
    </w:p>
    <w:p>
      <w:pPr>
        <w:pStyle w:val="FirstParagraph"/>
      </w:pPr>
      <w:r>
        <w:t xml:space="preserve">This Thesis Proposal represents a pivotal step in elevating the role of the Meteorologist from data interpreter to urban climate architect. In Singapore Singapore—where every millimeter of rainfall matters—the ability to forecast weather at neighborhood scale transforms theoretical meteorology into tangible public value. The proposed model does not merely improve accuracy; it reimagines how a Meteorologist serves as the critical link between atmospheric science and urban survival in a city-state where 80% of the population lives in high-rise apartments vulnerable to microclimatic shifts.</w:t>
      </w:r>
    </w:p>
    <w:p>
      <w:pPr>
        <w:pStyle w:val="BodyText"/>
      </w:pPr>
      <w:r>
        <w:t xml:space="preserve">By embedding this research within Singapore's Smart Nation framework, we ensure the Thesis Proposal delivers immediate operational benefits while creating a replicable blueprint for megacities globally. As climate change accelerates, Singapore Singapore must lead not through generalized climate pledges, but through hyper-precise meteorological innovation that turns each raindrop into actionable intelligence. This is the essential mission of a modern Meteorologist in 21st-century Singapore.</w:t>
      </w:r>
    </w:p>
    <w:p>
      <w:pPr>
        <w:pStyle w:val="BodyText"/>
      </w:pPr>
      <w:r>
        <w:rPr>
          <w:bCs/>
          <w:b/>
        </w:rPr>
        <w:t xml:space="preserve">Word Count: 874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Urban Resilience in Singapore</dc:title>
  <dc:creator/>
  <dc:language>en</dc:language>
  <cp:keywords/>
  <dcterms:created xsi:type="dcterms:W3CDTF">2025-12-10T06:06:45Z</dcterms:created>
  <dcterms:modified xsi:type="dcterms:W3CDTF">2025-12-10T06:06:45Z</dcterms:modified>
</cp:coreProperties>
</file>

<file path=docProps/custom.xml><?xml version="1.0" encoding="utf-8"?>
<Properties xmlns="http://schemas.openxmlformats.org/officeDocument/2006/custom-properties" xmlns:vt="http://schemas.openxmlformats.org/officeDocument/2006/docPropsVTypes"/>
</file>