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Extreme</w:t>
      </w:r>
      <w:r>
        <w:t xml:space="preserve"> </w:t>
      </w:r>
      <w:r>
        <w:t xml:space="preserve">Weather</w:t>
      </w:r>
      <w:r>
        <w:t xml:space="preserve"> </w:t>
      </w:r>
      <w:r>
        <w:t xml:space="preserve">Prediction</w:t>
      </w:r>
      <w:r>
        <w:t xml:space="preserve"> </w:t>
      </w:r>
      <w:r>
        <w:t xml:space="preserve">in</w:t>
      </w:r>
      <w:r>
        <w:t xml:space="preserve"> </w:t>
      </w:r>
      <w:r>
        <w:t xml:space="preserve">Johannesburg</w:t>
      </w:r>
    </w:p>
    <w:bookmarkStart w:id="29" w:name="Xc04a973b6cc574c7f0d76edfb6d8f62122b638a"/>
    <w:p>
      <w:pPr>
        <w:pStyle w:val="Heading1"/>
      </w:pPr>
      <w:r>
        <w:t xml:space="preserve">Thesis Proposal: Advancing Meteorological Forecasting for Urban Resilience in Johannesburg, South Africa</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Meteorologist</w:t>
      </w:r>
      <w:r>
        <w:t xml:space="preserve"> </w:t>
      </w:r>
      <w:r>
        <w:t xml:space="preserve">extends far beyond daily weather reports; it encompasses critical climate resilience planning, especially in rapidly urbanizing centers like Johannesburg, South Africa. As the economic heartbeat of Southern Africa and a city grappling with climate volatility, Johannesburg faces escalating challenges from extreme weather events including flash flooding, heatwaves, and droughts. With its high-altitude location (1,750 meters above sea level) and unique topography within the Highveld region, the city exhibits complex microclimatic patterns that conventional forecasting models often fail to capture accurately. This</w:t>
      </w:r>
      <w:r>
        <w:t xml:space="preserve"> </w:t>
      </w:r>
      <w:r>
        <w:rPr>
          <w:bCs/>
          <w:b/>
        </w:rPr>
        <w:t xml:space="preserve">Thesis Proposal</w:t>
      </w:r>
      <w:r>
        <w:t xml:space="preserve"> </w:t>
      </w:r>
      <w:r>
        <w:t xml:space="preserve">addresses a pressing need for localized meteorological research to empower decision-makers in</w:t>
      </w:r>
      <w:r>
        <w:t xml:space="preserve"> </w:t>
      </w:r>
      <w:r>
        <w:rPr>
          <w:bCs/>
          <w:b/>
        </w:rPr>
        <w:t xml:space="preserve">South Africa Johannesburg</w:t>
      </w:r>
      <w:r>
        <w:t xml:space="preserve">, where climate impacts threaten infrastructure, agriculture, and public health across millions of residents.</w:t>
      </w:r>
    </w:p>
    <w:bookmarkEnd w:id="20"/>
    <w:bookmarkStart w:id="21" w:name="problem-statement"/>
    <w:p>
      <w:pPr>
        <w:pStyle w:val="Heading2"/>
      </w:pPr>
      <w:r>
        <w:t xml:space="preserve">2. Problem Statement</w:t>
      </w:r>
    </w:p>
    <w:p>
      <w:pPr>
        <w:pStyle w:val="FirstParagraph"/>
      </w:pPr>
      <w:r>
        <w:t xml:space="preserve">Johannesburg's current meteorological infrastructure lacks granular predictive capabilities for hyperlocal weather events. Existing models, primarily designed for regional scales, do not adequately account for the city's urban heat island effect (UHI) or its interaction with the surrounding grassland ecosystems. A 2023 report by the South African Weather Service (SAWS) documented a 47% increase in severe rainfall events in Johannesburg since 2010, yet municipal flood response systems remain reactive rather than proactive. This gap represents a critical vulnerability: when a</w:t>
      </w:r>
      <w:r>
        <w:t xml:space="preserve"> </w:t>
      </w:r>
      <w:r>
        <w:rPr>
          <w:bCs/>
          <w:b/>
        </w:rPr>
        <w:t xml:space="preserve">Meteorologist</w:t>
      </w:r>
      <w:r>
        <w:t xml:space="preserve"> </w:t>
      </w:r>
      <w:r>
        <w:t xml:space="preserve">cannot accurately predict localized downpours or temperature spikes, emergency services are overburdened, and communities face heightened risks. The absence of a dedicated research framework focused on</w:t>
      </w:r>
      <w:r>
        <w:t xml:space="preserve"> </w:t>
      </w:r>
      <w:r>
        <w:rPr>
          <w:bCs/>
          <w:b/>
        </w:rPr>
        <w:t xml:space="preserve">South Africa Johannesburg</w:t>
      </w:r>
      <w:r>
        <w:t xml:space="preserve">'s unique climatic challenges necessitates this study.</w:t>
      </w:r>
    </w:p>
    <w:bookmarkEnd w:id="21"/>
    <w:bookmarkStart w:id="22" w:name="research-objectives"/>
    <w:p>
      <w:pPr>
        <w:pStyle w:val="Heading2"/>
      </w:pPr>
      <w:r>
        <w:t xml:space="preserve">3. Research Objectives</w:t>
      </w:r>
    </w:p>
    <w:p>
      <w:pPr>
        <w:pStyle w:val="FirstParagraph"/>
      </w:pPr>
      <w:r>
        <w:t xml:space="preserve">This research aims to develop an adaptive forecasting model tailored to Johannesburg's urban microclimate. Specific objectives include:</w:t>
      </w:r>
    </w:p>
    <w:p>
      <w:pPr>
        <w:numPr>
          <w:ilvl w:val="0"/>
          <w:numId w:val="1001"/>
        </w:numPr>
        <w:pStyle w:val="Compact"/>
      </w:pPr>
      <w:r>
        <w:rPr>
          <w:bCs/>
          <w:b/>
        </w:rPr>
        <w:t xml:space="preserve">Objective 1</w:t>
      </w:r>
      <w:r>
        <w:t xml:space="preserve">: Quantify the Urban Heat Island intensity across 50+ Johannesburg neighborhoods using satellite data and ground sensors, correlating UHI patterns with socioeconomic factors.</w:t>
      </w:r>
    </w:p>
    <w:p>
      <w:pPr>
        <w:numPr>
          <w:ilvl w:val="0"/>
          <w:numId w:val="1001"/>
        </w:numPr>
        <w:pStyle w:val="Compact"/>
      </w:pPr>
      <w:r>
        <w:rPr>
          <w:bCs/>
          <w:b/>
        </w:rPr>
        <w:t xml:space="preserve">Objective 2</w:t>
      </w:r>
      <w:r>
        <w:t xml:space="preserve">: Analyze historical extreme weather datasets (2008–2023) from SAWS and Johannesburg Water to identify high-risk zones for flooding and heat stress.</w:t>
      </w:r>
    </w:p>
    <w:p>
      <w:pPr>
        <w:numPr>
          <w:ilvl w:val="0"/>
          <w:numId w:val="1001"/>
        </w:numPr>
        <w:pStyle w:val="Compact"/>
      </w:pPr>
      <w:r>
        <w:rPr>
          <w:bCs/>
          <w:b/>
        </w:rPr>
        <w:t xml:space="preserve">Objective 3</w:t>
      </w:r>
      <w:r>
        <w:t xml:space="preserve">: Develop a machine learning-enhanced short-term forecasting tool (1–72 hours) that integrates real-time data from urban sensors, satellite imagery, and topographical maps specific to</w:t>
      </w:r>
      <w:r>
        <w:t xml:space="preserve"> </w:t>
      </w:r>
      <w:r>
        <w:rPr>
          <w:bCs/>
          <w:b/>
        </w:rPr>
        <w:t xml:space="preserve">South Africa Johannesburg</w:t>
      </w:r>
      <w:r>
        <w:t xml:space="preserve">.</w:t>
      </w:r>
    </w:p>
    <w:p>
      <w:pPr>
        <w:numPr>
          <w:ilvl w:val="0"/>
          <w:numId w:val="1001"/>
        </w:numPr>
        <w:pStyle w:val="Compact"/>
      </w:pPr>
      <w:r>
        <w:rPr>
          <w:bCs/>
          <w:b/>
        </w:rPr>
        <w:t xml:space="preserve">Objective 4</w:t>
      </w:r>
      <w:r>
        <w:t xml:space="preserve">: Co-create policy recommendations with the City of Johannesburg's Disaster Management Centre to translate meteorological insights into actionable early-warning systems.</w:t>
      </w:r>
    </w:p>
    <w:bookmarkEnd w:id="22"/>
    <w:bookmarkStart w:id="23" w:name="literature-review-key-gaps"/>
    <w:p>
      <w:pPr>
        <w:pStyle w:val="Heading2"/>
      </w:pPr>
      <w:r>
        <w:t xml:space="preserve">4. Literature Review (Key Gaps)</w:t>
      </w:r>
    </w:p>
    <w:p>
      <w:pPr>
        <w:pStyle w:val="FirstParagraph"/>
      </w:pPr>
      <w:r>
        <w:t xml:space="preserve">Existing literature on African urban climatology focuses predominantly on coastal cities like Cape Town or Lagos, overlooking Johannesburg's high-altitude semi-arid environment. Studies by Mwale (2020) and Nkosi et al. (2021) acknowledge UHI effects in South African cities but lack the spatial resolution required for municipal planning. Crucially, no peer-reviewed work has tested machine learning models on Johannesburg's unique precipitation patterns, where convective storms form rapidly due to the city's elevation and surrounding hills. This</w:t>
      </w:r>
      <w:r>
        <w:t xml:space="preserve"> </w:t>
      </w:r>
      <w:r>
        <w:rPr>
          <w:bCs/>
          <w:b/>
        </w:rPr>
        <w:t xml:space="preserve">Thesis Proposal</w:t>
      </w:r>
      <w:r>
        <w:t xml:space="preserve"> </w:t>
      </w:r>
      <w:r>
        <w:t xml:space="preserve">bridges this gap by prioritizing</w:t>
      </w:r>
      <w:r>
        <w:t xml:space="preserve"> </w:t>
      </w:r>
      <w:r>
        <w:rPr>
          <w:bCs/>
          <w:b/>
        </w:rPr>
        <w:t xml:space="preserve">Meteorologist</w:t>
      </w:r>
      <w:r>
        <w:t xml:space="preserve">-led research grounded in Johannesburg's physical and social geography.</w:t>
      </w:r>
    </w:p>
    <w:bookmarkEnd w:id="23"/>
    <w:bookmarkStart w:id="24" w:name="methodology"/>
    <w:p>
      <w:pPr>
        <w:pStyle w:val="Heading2"/>
      </w:pPr>
      <w:r>
        <w:t xml:space="preserve">5. Methodology</w:t>
      </w:r>
    </w:p>
    <w:p>
      <w:pPr>
        <w:pStyle w:val="FirstParagraph"/>
      </w:pPr>
      <w:r>
        <w:t xml:space="preserve">The study employs a mixed-methods approach:</w:t>
      </w:r>
    </w:p>
    <w:p>
      <w:pPr>
        <w:numPr>
          <w:ilvl w:val="0"/>
          <w:numId w:val="1002"/>
        </w:numPr>
        <w:pStyle w:val="Compact"/>
      </w:pPr>
      <w:r>
        <w:rPr>
          <w:iCs/>
          <w:i/>
        </w:rPr>
        <w:t xml:space="preserve">Data Collection (Months 1–6)</w:t>
      </w:r>
      <w:r>
        <w:t xml:space="preserve">: Deploy 50 low-cost IoT temperature/humidity sensors across Johannesburg's diverse districts (e.g., Soweto, Sandton, Alexandra). Integrate with SAWS radar data, Landsat satellite imagery, and historical rainfall records from the CSIR.</w:t>
      </w:r>
    </w:p>
    <w:p>
      <w:pPr>
        <w:numPr>
          <w:ilvl w:val="0"/>
          <w:numId w:val="1002"/>
        </w:numPr>
        <w:pStyle w:val="Compact"/>
      </w:pPr>
      <w:r>
        <w:rPr>
          <w:iCs/>
          <w:i/>
        </w:rPr>
        <w:t xml:space="preserve">Model Development (Months 7–12)</w:t>
      </w:r>
      <w:r>
        <w:t xml:space="preserve">: Train a convolutional neural network (CNN) using geospatial data to predict flash flood risks 6–24 hours in advance. Validate models against verified storm events from 2020–2023.</w:t>
      </w:r>
    </w:p>
    <w:p>
      <w:pPr>
        <w:numPr>
          <w:ilvl w:val="0"/>
          <w:numId w:val="1002"/>
        </w:numPr>
        <w:pStyle w:val="Compact"/>
      </w:pPr>
      <w:r>
        <w:rPr>
          <w:iCs/>
          <w:i/>
        </w:rPr>
        <w:t xml:space="preserve">Stakeholder Engagement (Months 13–18)</w:t>
      </w:r>
      <w:r>
        <w:t xml:space="preserve">: Collaborate with the Johannesburg City Council's Climate Adaptation Unit to test model outputs during simulated emergency scenarios, refining predictions based on real-world feedback.</w:t>
      </w:r>
    </w:p>
    <w:p>
      <w:pPr>
        <w:pStyle w:val="FirstParagraph"/>
      </w:pPr>
      <w:r>
        <w:t xml:space="preserve">All analysis will occur within a GIS framework (QGIS) specific to</w:t>
      </w:r>
      <w:r>
        <w:t xml:space="preserve"> </w:t>
      </w:r>
      <w:r>
        <w:rPr>
          <w:bCs/>
          <w:b/>
        </w:rPr>
        <w:t xml:space="preserve">South Africa Johannesburg</w:t>
      </w:r>
      <w:r>
        <w:t xml:space="preserve">'s administrative boundaries and topography.</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publicly accessible, high-resolution climate risk map of Johannesburg identifying "hotspots" for heat stress and flooding.</w:t>
      </w:r>
    </w:p>
    <w:p>
      <w:pPr>
        <w:numPr>
          <w:ilvl w:val="0"/>
          <w:numId w:val="1003"/>
        </w:numPr>
        <w:pStyle w:val="Compact"/>
      </w:pPr>
      <w:r>
        <w:t xml:space="preserve">An open-source forecasting toolkit for the SAWS and local authorities to improve emergency response efficiency.</w:t>
      </w:r>
    </w:p>
    <w:p>
      <w:pPr>
        <w:numPr>
          <w:ilvl w:val="0"/>
          <w:numId w:val="1003"/>
        </w:numPr>
        <w:pStyle w:val="Compact"/>
      </w:pPr>
      <w:r>
        <w:t xml:space="preserve">Policy briefs addressing how a</w:t>
      </w:r>
      <w:r>
        <w:t xml:space="preserve"> </w:t>
      </w:r>
      <w:r>
        <w:rPr>
          <w:bCs/>
          <w:b/>
        </w:rPr>
        <w:t xml:space="preserve">Meteorologist</w:t>
      </w:r>
      <w:r>
        <w:t xml:space="preserve">'s predictive analytics can integrate into the City's Climate Action Plan (2024–2035).</w:t>
      </w:r>
    </w:p>
    <w:p>
      <w:pPr>
        <w:pStyle w:val="FirstParagraph"/>
      </w:pPr>
      <w:r>
        <w:t xml:space="preserve">The significance extends beyond academia: accurate forecasting could reduce flood-related economic losses by up to 30% (estimated at R1.7 billion annually in Johannesburg), protect vulnerable communities, and support South Africa's National Climate Change Policy. For the</w:t>
      </w:r>
      <w:r>
        <w:t xml:space="preserve"> </w:t>
      </w:r>
      <w:r>
        <w:rPr>
          <w:bCs/>
          <w:b/>
        </w:rPr>
        <w:t xml:space="preserve">Meteorologist</w:t>
      </w:r>
      <w:r>
        <w:t xml:space="preserve">, this work establishes a replicable model for urban climate science in Global South megacities, positioning</w:t>
      </w:r>
      <w:r>
        <w:t xml:space="preserve"> </w:t>
      </w:r>
      <w:r>
        <w:rPr>
          <w:bCs/>
          <w:b/>
        </w:rPr>
        <w:t xml:space="preserve">South Africa Johannesburg</w:t>
      </w:r>
      <w:r>
        <w:t xml:space="preserve"> </w:t>
      </w:r>
      <w:r>
        <w:t xml:space="preserve">as a leader in adaptive meteorology.</w:t>
      </w:r>
    </w:p>
    <w:bookmarkEnd w:id="25"/>
    <w:bookmarkStart w:id="26" w:name="timeline-18-months"/>
    <w:p>
      <w:pPr>
        <w:pStyle w:val="Heading2"/>
      </w:pPr>
      <w:r>
        <w:t xml:space="preserve">7. Timeline (18 Months)</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Acquisition &amp; Sensor Deployment</w:t>
      </w:r>
    </w:p>
    <w:p>
      <w:pPr>
        <w:pStyle w:val="BodyText"/>
      </w:pPr>
      <w:r>
        <w:t xml:space="preserve">✓</w:t>
      </w:r>
    </w:p>
    <w:p>
      <w:pPr>
        <w:pStyle w:val="BodyText"/>
      </w:pPr>
      <w:r>
        <w:t xml:space="preserve">Model Development &amp; Validation</w:t>
      </w:r>
    </w:p>
    <w:p>
      <w:pPr>
        <w:pStyle w:val="BodyText"/>
      </w:pPr>
      <w:r>
        <w:br/>
      </w:r>
      <w:r>
        <w:t xml:space="preserve">(Pilots)</w:t>
      </w:r>
    </w:p>
    <w:p>
      <w:pPr>
        <w:pStyle w:val="BodyText"/>
      </w:pPr>
      <w:r>
        <w:t xml:space="preserve">✓</w:t>
      </w:r>
    </w:p>
    <w:p>
      <w:pPr>
        <w:pStyle w:val="BodyText"/>
      </w:pPr>
      <w:r>
        <w:br/>
      </w:r>
      <w:r>
        <w:t xml:space="preserve">(Full training)</w:t>
      </w:r>
    </w:p>
    <w:p>
      <w:pPr>
        <w:pStyle w:val="BodyText"/>
      </w:pPr>
      <w:r>
        <w:t xml:space="preserve">Stakeholder Co-Design &amp; Policy Integration</w:t>
      </w:r>
    </w:p>
    <w:p>
      <w:pPr>
        <w:pStyle w:val="BodyText"/>
      </w:pPr>
      <w:r>
        <w:br/>
      </w:r>
      <w:r>
        <w:t xml:space="preserve">(Initial workshops)</w:t>
      </w:r>
    </w:p>
    <w:p>
      <w:pPr>
        <w:pStyle w:val="BodyText"/>
      </w:pPr>
      <w:r>
        <w:br/>
      </w:r>
      <w:r>
        <w:t xml:space="preserve">(Refinement)</w:t>
      </w:r>
    </w:p>
    <w:p>
      <w:pPr>
        <w:pStyle w:val="BodyText"/>
      </w:pPr>
      <w:r>
        <w:t xml:space="preserve">✓</w:t>
      </w:r>
    </w:p>
    <w:p>
      <w:pPr>
        <w:pStyle w:val="BodyText"/>
      </w:pPr>
      <w:r>
        <w:br/>
      </w:r>
      <w:r>
        <w:t xml:space="preserve">(Finalization)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vital opportunity to transform meteorological science into a tool for urban resilience in</w:t>
      </w:r>
      <w:r>
        <w:t xml:space="preserve"> </w:t>
      </w:r>
      <w:r>
        <w:rPr>
          <w:bCs/>
          <w:b/>
        </w:rPr>
        <w:t xml:space="preserve">South Africa Johannesburg</w:t>
      </w:r>
      <w:r>
        <w:t xml:space="preserve">. By centering the work on the city's specific geographic, climatic, and social realities, it empowers the next generation of</w:t>
      </w:r>
      <w:r>
        <w:t xml:space="preserve"> </w:t>
      </w:r>
      <w:r>
        <w:rPr>
          <w:bCs/>
          <w:b/>
        </w:rPr>
        <w:t xml:space="preserve">Meteorologist</w:t>
      </w:r>
      <w:r>
        <w:t xml:space="preserve">s to deliver actionable climate intelligence. The research directly supports South Africa's commitment to the Paris Agreement and UN Sustainable Development Goals (SDG 11 &amp; 13) while addressing urgent local needs. In a city where climate risk is no longer a future concern but a present crisis, this study will provide the scientific foundation for saving lives, protecting assets, and building equity into Johannesburg's climate future. The proposed framework not only advances academic knowledge but creates an enduring legacy for urban meteorology in Africa's most dynamic metropolis.</w:t>
      </w:r>
    </w:p>
    <w:bookmarkEnd w:id="27"/>
    <w:bookmarkStart w:id="28" w:name="references-key-sources"/>
    <w:p>
      <w:pPr>
        <w:pStyle w:val="Heading2"/>
      </w:pPr>
      <w:r>
        <w:t xml:space="preserve">References (Key Sources)</w:t>
      </w:r>
    </w:p>
    <w:p>
      <w:pPr>
        <w:numPr>
          <w:ilvl w:val="0"/>
          <w:numId w:val="1004"/>
        </w:numPr>
        <w:pStyle w:val="Compact"/>
      </w:pPr>
      <w:r>
        <w:t xml:space="preserve">South African Weather Service (SAWS). (2023). *Johannesburg Climate Risk Assessment*. Pretoria: SAWS Publications.</w:t>
      </w:r>
    </w:p>
    <w:p>
      <w:pPr>
        <w:numPr>
          <w:ilvl w:val="0"/>
          <w:numId w:val="1004"/>
        </w:numPr>
        <w:pStyle w:val="Compact"/>
      </w:pPr>
      <w:r>
        <w:t xml:space="preserve">Nkosi, S. et al. (2021). "Urban Heat Island Effects in South African Cities." *Journal of Urban Climate*, 35, 100789.</w:t>
      </w:r>
    </w:p>
    <w:p>
      <w:pPr>
        <w:numPr>
          <w:ilvl w:val="0"/>
          <w:numId w:val="1004"/>
        </w:numPr>
        <w:pStyle w:val="Compact"/>
      </w:pPr>
      <w:r>
        <w:t xml:space="preserve">Mwale, P. (2020). "Extreme Weather and Adaptation in Johannesburg." *African Journal of Environmental Science and Technology*, 14(3), 98–112.</w:t>
      </w:r>
    </w:p>
    <w:p>
      <w:pPr>
        <w:numPr>
          <w:ilvl w:val="0"/>
          <w:numId w:val="1004"/>
        </w:numPr>
        <w:pStyle w:val="Compact"/>
      </w:pPr>
      <w:r>
        <w:t xml:space="preserve">Council for Scientific and Industrial Research (CSIR). (2022). *Highveld Climate Vulnerability Report*. Pretoria: CSIR Climate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and Extreme Weather Prediction in Johannesburg</dc:title>
  <dc:creator/>
  <dc:language>en</dc:language>
  <cp:keywords/>
  <dcterms:created xsi:type="dcterms:W3CDTF">2026-07-24T04:06:27Z</dcterms:created>
  <dcterms:modified xsi:type="dcterms:W3CDTF">2026-07-24T04:06:27Z</dcterms:modified>
</cp:coreProperties>
</file>

<file path=docProps/custom.xml><?xml version="1.0" encoding="utf-8"?>
<Properties xmlns="http://schemas.openxmlformats.org/officeDocument/2006/custom-properties" xmlns:vt="http://schemas.openxmlformats.org/officeDocument/2006/docPropsVTypes"/>
</file>