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f0b927936c530adb46d850af0a642eaa4032bae"/>
    <w:p>
      <w:pPr>
        <w:pStyle w:val="Heading1"/>
      </w:pPr>
      <w:r>
        <w:t xml:space="preserve">Thesis Proposal: Enhancing the Role of the Meteorologist in Climate Adaptation Strategies for Madrid, Spain</w:t>
      </w:r>
    </w:p>
    <w:bookmarkStart w:id="20" w:name="abstract"/>
    <w:p>
      <w:pPr>
        <w:pStyle w:val="Heading2"/>
      </w:pPr>
      <w:r>
        <w:t xml:space="preserve">Abstract</w:t>
      </w:r>
    </w:p>
    <w:p>
      <w:pPr>
        <w:pStyle w:val="FirstParagraph"/>
      </w:pPr>
      <w:r>
        <w:t xml:space="preserve">This Thesis Proposal outlines a critical research initiative focused on the evolving responsibilities of the Meteorologist within the unique climatic and urban context of Madrid, Spain. With Madrid experiencing intensified climate impacts—including extreme heatwaves, air quality degradation, and water scarcity—the need for hyper-localized meteorological expertise has become paramount. This study proposes a comprehensive investigation into how advanced forecasting methodologies can be optimized specifically for Madrid's microclimatic conditions to support urban planning, public health initiatives, and sustainable development in Spain. The research will directly contribute to training the next generation of Meteorologists equipped with the specialized skills required for climate resilience in one of Europe's largest metropolitan areas.</w:t>
      </w:r>
    </w:p>
    <w:bookmarkEnd w:id="20"/>
    <w:bookmarkStart w:id="21" w:name="X289f7251469dd28b7b76fb3f9ad423c7a9d2dd8"/>
    <w:p>
      <w:pPr>
        <w:pStyle w:val="Heading2"/>
      </w:pPr>
      <w:r>
        <w:t xml:space="preserve">1. Introduction: Contextualizing Meteorology in Madrid, Spain</w:t>
      </w:r>
    </w:p>
    <w:p>
      <w:pPr>
        <w:pStyle w:val="FirstParagraph"/>
      </w:pPr>
      <w:r>
        <w:t xml:space="preserve">Madrid, the capital city of Spain and home to over 3 million residents within the urban core plus 7 million in its broader metropolitan area (Comunidad de Madrid), faces acute challenges due to its high-altitude continental climate (600m above sea level) and rapid urbanization. Recent decades have seen a significant rise in average temperatures, with summer heatwaves now exceeding 45°C—events that strain infrastructure, elevate health risks, and disrupt economic activity. The role of the Meteorologist is no longer confined to weather prediction; it has expanded into critical climate adaptation consultancy for city authorities (Ayuntamiento de Madrid), emergency services (Protección Civil), and public health agencies. This Thesis Proposal addresses a strategic gap: while global climate models exist, there is insufficient research on tailoring meteorological science specifically for Madrid’s unique topography, urban fabric, and socio-economic vulnerabilities. The research will establish why a localized approach led by the Meteorologist is essential for Spain’s urban centers.</w:t>
      </w:r>
    </w:p>
    <w:bookmarkEnd w:id="21"/>
    <w:bookmarkStart w:id="22" w:name="problem-statement-and-research-gap"/>
    <w:p>
      <w:pPr>
        <w:pStyle w:val="Heading2"/>
      </w:pPr>
      <w:r>
        <w:t xml:space="preserve">2. Problem Statement and Research Gap</w:t>
      </w:r>
    </w:p>
    <w:p>
      <w:pPr>
        <w:pStyle w:val="FirstParagraph"/>
      </w:pPr>
      <w:r>
        <w:t xml:space="preserve">Current meteorological services in Spain, primarily managed by AEMET (Agencia Estatal de Meteorología), provide national-level forecasts but lack the granularity needed for effective urban management in Madrid. Existing models often fail to capture the Urban Heat Island (UHI) effect’s intensity within Madrid’s dense neighborhoods—where temperatures can be 5–7°C higher than surrounding rural areas—and its interaction with pollution events. This gap hinders proactive measures by city planners and health officials. The central research question guiding this thesis is:</w:t>
      </w:r>
      <w:r>
        <w:t xml:space="preserve"> </w:t>
      </w:r>
      <w:r>
        <w:rPr>
          <w:iCs/>
          <w:i/>
        </w:rPr>
        <w:t xml:space="preserve">How can the Meteorologist integrate high-resolution spatial modeling, real-time urban sensor networks, and socio-demographic data to develop actionable climate adaptation protocols specifically for Madrid, Spain?</w:t>
      </w:r>
      <w:r>
        <w:t xml:space="preserve"> </w:t>
      </w:r>
      <w:r>
        <w:t xml:space="preserve">Current literature predominantly focuses on rural or coastal climates in Spain; Madrid's inland location and extreme continental conditions remain understudied.</w:t>
      </w:r>
    </w:p>
    <w:bookmarkEnd w:id="22"/>
    <w:bookmarkStart w:id="23" w:name="objectives-of-the-proposed-research"/>
    <w:p>
      <w:pPr>
        <w:pStyle w:val="Heading2"/>
      </w:pPr>
      <w:r>
        <w:t xml:space="preserve">3. Objectives of the Proposed Research</w:t>
      </w:r>
    </w:p>
    <w:p>
      <w:pPr>
        <w:numPr>
          <w:ilvl w:val="0"/>
          <w:numId w:val="1001"/>
        </w:numPr>
        <w:pStyle w:val="Compact"/>
      </w:pPr>
      <w:r>
        <w:rPr>
          <w:bCs/>
          <w:b/>
        </w:rPr>
        <w:t xml:space="preserve">To quantify</w:t>
      </w:r>
      <w:r>
        <w:t xml:space="preserve"> </w:t>
      </w:r>
      <w:r>
        <w:t xml:space="preserve">the spatial variability of microclimatic stressors (heat, air quality, drought) across Madrid’s districts using high-resolution meteorological data from AEMET and urban sensor deployments.</w:t>
      </w:r>
    </w:p>
    <w:p>
      <w:pPr>
        <w:numPr>
          <w:ilvl w:val="0"/>
          <w:numId w:val="1001"/>
        </w:numPr>
        <w:pStyle w:val="Compact"/>
      </w:pPr>
      <w:r>
        <w:rPr>
          <w:bCs/>
          <w:b/>
        </w:rPr>
        <w:t xml:space="preserve">To develop</w:t>
      </w:r>
      <w:r>
        <w:t xml:space="preserve"> </w:t>
      </w:r>
      <w:r>
        <w:t xml:space="preserve">a predictive model framework that integrates meteorological outputs with urban vulnerability indices (e.g., elderly population density, green space availability) for targeted early-warning systems in Madrid, Spain.</w:t>
      </w:r>
    </w:p>
    <w:p>
      <w:pPr>
        <w:numPr>
          <w:ilvl w:val="0"/>
          <w:numId w:val="1001"/>
        </w:numPr>
        <w:pStyle w:val="Compact"/>
      </w:pPr>
      <w:r>
        <w:rPr>
          <w:bCs/>
          <w:b/>
        </w:rPr>
        <w:t xml:space="preserve">To propose</w:t>
      </w:r>
      <w:r>
        <w:t xml:space="preserve"> </w:t>
      </w:r>
      <w:r>
        <w:t xml:space="preserve">policy-relevant adaptation strategies for municipal authorities based on the Meteorologist’s analysis of climate risk hotspots in Madrid.</w:t>
      </w:r>
    </w:p>
    <w:p>
      <w:pPr>
        <w:numPr>
          <w:ilvl w:val="0"/>
          <w:numId w:val="1001"/>
        </w:numPr>
        <w:pStyle w:val="Compact"/>
      </w:pPr>
      <w:r>
        <w:rPr>
          <w:bCs/>
          <w:b/>
        </w:rPr>
        <w:t xml:space="preserve">To evaluate</w:t>
      </w:r>
      <w:r>
        <w:t xml:space="preserve"> </w:t>
      </w:r>
      <w:r>
        <w:t xml:space="preserve">the efficacy of existing meteorological communication channels (e.g., AEMET alerts, city apps) in engaging Madrid’s diverse population during extreme events.</w:t>
      </w:r>
    </w:p>
    <w:bookmarkEnd w:id="23"/>
    <w:bookmarkStart w:id="24" w:name="methodology-tailored-for-spain-madrid"/>
    <w:p>
      <w:pPr>
        <w:pStyle w:val="Heading2"/>
      </w:pPr>
      <w:r>
        <w:t xml:space="preserve">4. Methodology: Tailored for Spain Madrid</w:t>
      </w:r>
    </w:p>
    <w:p>
      <w:pPr>
        <w:pStyle w:val="FirstParagraph"/>
      </w:pPr>
      <w:r>
        <w:t xml:space="preserve">This research employs a mixed-methods approach designed explicitly for the Madrid context:</w:t>
      </w:r>
    </w:p>
    <w:p>
      <w:pPr>
        <w:numPr>
          <w:ilvl w:val="0"/>
          <w:numId w:val="1002"/>
        </w:numPr>
        <w:pStyle w:val="Compact"/>
      </w:pPr>
      <w:r>
        <w:rPr>
          <w:bCs/>
          <w:b/>
        </w:rPr>
        <w:t xml:space="preserve">Data Collection:</w:t>
      </w:r>
      <w:r>
        <w:t xml:space="preserve"> </w:t>
      </w:r>
      <w:r>
        <w:t xml:space="preserve">Leverage AEMET’s Madrid-specific weather stations, satellite data (Copernicus), and deploy low-cost IoT sensors across 5 distinct neighborhoods representing varying urban densities (e.g., historic center vs. peripheral new districts) in Spain Madrid.</w:t>
      </w:r>
    </w:p>
    <w:p>
      <w:pPr>
        <w:numPr>
          <w:ilvl w:val="0"/>
          <w:numId w:val="1002"/>
        </w:numPr>
        <w:pStyle w:val="Compact"/>
      </w:pPr>
      <w:r>
        <w:rPr>
          <w:bCs/>
          <w:b/>
        </w:rPr>
        <w:t xml:space="preserve">Modeling:</w:t>
      </w:r>
      <w:r>
        <w:t xml:space="preserve"> </w:t>
      </w:r>
      <w:r>
        <w:t xml:space="preserve">Utilize WRF-ARW (Weather Research and Forecasting) model with enhanced urban physics to simulate Madrid’s microclimate under current and future (RCP 4.5/8.5) scenarios, validated against historical heatwave data from Madrid’s meteorological archives.</w:t>
      </w:r>
    </w:p>
    <w:p>
      <w:pPr>
        <w:numPr>
          <w:ilvl w:val="0"/>
          <w:numId w:val="1002"/>
        </w:numPr>
        <w:pStyle w:val="Compact"/>
      </w:pPr>
      <w:r>
        <w:rPr>
          <w:bCs/>
          <w:b/>
        </w:rPr>
        <w:t xml:space="preserve">Vulnerability Assessment:</w:t>
      </w:r>
      <w:r>
        <w:t xml:space="preserve"> </w:t>
      </w:r>
      <w:r>
        <w:t xml:space="preserve">Collaborate with the Comunidad de Madrid’s Department of Environment and Public Health to integrate socio-demographic data (INE census, health records) into GIS-based risk mapping.</w:t>
      </w:r>
    </w:p>
    <w:p>
      <w:pPr>
        <w:numPr>
          <w:ilvl w:val="0"/>
          <w:numId w:val="1002"/>
        </w:numPr>
        <w:pStyle w:val="Compact"/>
      </w:pPr>
      <w:r>
        <w:rPr>
          <w:bCs/>
          <w:b/>
        </w:rPr>
        <w:t xml:space="preserve">Stakeholder Engagement:</w:t>
      </w:r>
      <w:r>
        <w:t xml:space="preserve"> </w:t>
      </w:r>
      <w:r>
        <w:t xml:space="preserve">Conduct workshops with Madrid’s emergency services, urban planners (e.g., Ayuntamiento de Madrid), and community representatives to co-design actionable outputs for the Meteorologist.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pressing need in Spain's national climate adaptation strategy. By focusing on Madrid—a city emblematic of Europe’s urban climate challenges—the research will deliver:</w:t>
      </w:r>
    </w:p>
    <w:p>
      <w:pPr>
        <w:numPr>
          <w:ilvl w:val="0"/>
          <w:numId w:val="1003"/>
        </w:numPr>
        <w:pStyle w:val="Compact"/>
      </w:pPr>
      <w:r>
        <w:t xml:space="preserve">A validated, open-source meteorological toolkit for hyper-local forecasting, adaptable by other Spanish cities facing similar pressures.</w:t>
      </w:r>
    </w:p>
    <w:p>
      <w:pPr>
        <w:numPr>
          <w:ilvl w:val="0"/>
          <w:numId w:val="1003"/>
        </w:numPr>
        <w:pStyle w:val="Compact"/>
      </w:pPr>
      <w:r>
        <w:t xml:space="preserve">Concrete recommendations for integrating the Meteorologist into Madrid’s municipal decision-making cycles (e.g., urban greening plans, public health alerts during heatwaves).</w:t>
      </w:r>
    </w:p>
    <w:p>
      <w:pPr>
        <w:numPr>
          <w:ilvl w:val="0"/>
          <w:numId w:val="1003"/>
        </w:numPr>
        <w:pStyle w:val="Compact"/>
      </w:pPr>
      <w:r>
        <w:t xml:space="preserve">A framework demonstrating how advanced Meteorologist roles can reduce climate-related economic losses in Spain; estimates suggest Madrid loses 2.8% of GDP annually due to extreme weather.</w:t>
      </w:r>
    </w:p>
    <w:p>
      <w:pPr>
        <w:numPr>
          <w:ilvl w:val="0"/>
          <w:numId w:val="1003"/>
        </w:numPr>
        <w:pStyle w:val="Compact"/>
      </w:pPr>
      <w:r>
        <w:t xml:space="preserve">Contribution to Spain’s National Climate Change Adaptation Plan (PNACC) by providing localized evidence for urban policy reform.</w:t>
      </w:r>
    </w:p>
    <w:p>
      <w:pPr>
        <w:pStyle w:val="FirstParagraph"/>
      </w:pPr>
      <w:r>
        <w:t xml:space="preserve">The expected outcome is not merely academic—it aims to transform how the Meteorologist operates as a civic servant in Spain Madrid, moving beyond prediction toward proactive climate stewardship. This work will position Madrid as a model city for meteorological innovation within Europe’s Mediterranean region.</w:t>
      </w:r>
    </w:p>
    <w:bookmarkEnd w:id="25"/>
    <w:bookmarkStart w:id="26" w:name="X71eb9b21257a730c3ca2519da7df86377fecd9d"/>
    <w:p>
      <w:pPr>
        <w:pStyle w:val="Heading2"/>
      </w:pPr>
      <w:r>
        <w:t xml:space="preserve">6. Conclusion: The Imperative for Specialized Meteorology in Spain</w:t>
      </w:r>
    </w:p>
    <w:p>
      <w:pPr>
        <w:pStyle w:val="FirstParagraph"/>
      </w:pPr>
      <w:r>
        <w:t xml:space="preserve">As climate change accelerates, the demand for skilled Meteorologists capable of navigating Madrid’s complex urban-climate interface will surge. This Thesis Proposal establishes that generic meteorological training is insufficient; future professionals must master interdisciplinary data integration relevant to Spain’s specific urban challenges. By anchoring research in the lived reality of Madrid, Spain, this study offers a blueprint for how the Meteorologist can become a central figure in building climate-resilient cities—not just as forecasters, but as essential partners in safeguarding public welfare and sustainable development. The findings will equip universities across Spain to refine their meteorology curricula, ensuring graduates are ready to meet Madrid’s urgent needs—and those of other major cities nationwide.</w:t>
      </w:r>
    </w:p>
    <w:bookmarkEnd w:id="26"/>
    <w:bookmarkStart w:id="27" w:name="references-illustrative"/>
    <w:p>
      <w:pPr>
        <w:pStyle w:val="Heading2"/>
      </w:pPr>
      <w:r>
        <w:t xml:space="preserve">References (Illustrative)</w:t>
      </w:r>
    </w:p>
    <w:p>
      <w:pPr>
        <w:numPr>
          <w:ilvl w:val="0"/>
          <w:numId w:val="1004"/>
        </w:numPr>
        <w:pStyle w:val="Compact"/>
      </w:pPr>
      <w:r>
        <w:t xml:space="preserve">AEMET. (2023). *Madrid Urban Heat Island Monitoring Report*. Agencia Estatal de Meteorología, Spain.</w:t>
      </w:r>
    </w:p>
    <w:p>
      <w:pPr>
        <w:numPr>
          <w:ilvl w:val="0"/>
          <w:numId w:val="1004"/>
        </w:numPr>
        <w:pStyle w:val="Compact"/>
      </w:pPr>
      <w:r>
        <w:t xml:space="preserve">Comunidad de Madrid. (2023). *Climate Change Adaptation Strategy for Metropolitan Areas*. Secretaría de Medio Ambiente.</w:t>
      </w:r>
    </w:p>
    <w:p>
      <w:pPr>
        <w:numPr>
          <w:ilvl w:val="0"/>
          <w:numId w:val="1004"/>
        </w:numPr>
        <w:pStyle w:val="Compact"/>
      </w:pPr>
      <w:r>
        <w:t xml:space="preserve">Soria, J., et al. (2021). "Urban microclimate and heat vulnerability in Madrid: A GIS-based analysis." *International Journal of Environmental Research and Public Health*, 18(9), 4785.</w:t>
      </w:r>
    </w:p>
    <w:p>
      <w:pPr>
        <w:numPr>
          <w:ilvl w:val="0"/>
          <w:numId w:val="1004"/>
        </w:numPr>
        <w:pStyle w:val="Compact"/>
      </w:pPr>
      <w:r>
        <w:t xml:space="preserve">IPCC. (2023). *Climate Change 2023: Synthesis Report*. Contribution of Working Groups I, II and III to the Sixth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Spain Madrid</dc:title>
  <dc:creator/>
  <dc:language>en</dc:language>
  <cp:keywords/>
  <dcterms:created xsi:type="dcterms:W3CDTF">2026-07-14T15:28:43Z</dcterms:created>
  <dcterms:modified xsi:type="dcterms:W3CDTF">2026-07-14T15:28:43Z</dcterms:modified>
</cp:coreProperties>
</file>

<file path=docProps/custom.xml><?xml version="1.0" encoding="utf-8"?>
<Properties xmlns="http://schemas.openxmlformats.org/officeDocument/2006/custom-properties" xmlns:vt="http://schemas.openxmlformats.org/officeDocument/2006/docPropsVTypes"/>
</file>