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Meteorology</w:t>
      </w:r>
      <w:r>
        <w:t xml:space="preserve"> </w:t>
      </w:r>
      <w:r>
        <w:t xml:space="preserve">for</w:t>
      </w:r>
      <w:r>
        <w:t xml:space="preserve"> </w:t>
      </w:r>
      <w:r>
        <w:t xml:space="preserve">Istanbul,</w:t>
      </w:r>
      <w:r>
        <w:t xml:space="preserve"> </w:t>
      </w:r>
      <w:r>
        <w:t xml:space="preserve">Turkey</w:t>
      </w:r>
    </w:p>
    <w:bookmarkStart w:id="27" w:name="X49f82195a8ba5414cd272ad8e8eae6433346b29"/>
    <w:p>
      <w:pPr>
        <w:pStyle w:val="Heading1"/>
      </w:pPr>
      <w:r>
        <w:t xml:space="preserve">Thesis Proposal: Enhancing Urban Weather Forecasting and Climate Resilience through Specialized Meteorological Research in Istanbul, Turkey</w:t>
      </w:r>
    </w:p>
    <w:bookmarkStart w:id="20" w:name="X3f45016a6f8c57a012f11661601e70b6c30a012"/>
    <w:p>
      <w:pPr>
        <w:pStyle w:val="Heading2"/>
      </w:pPr>
      <w:r>
        <w:t xml:space="preserve">1. Introduction: The Critical Role of the Meteorologist in Istanbul's Context</w:t>
      </w:r>
    </w:p>
    <w:p>
      <w:pPr>
        <w:pStyle w:val="FirstParagraph"/>
      </w:pPr>
      <w:r>
        <w:t xml:space="preserve">The rapid urbanization and geographical complexity of Istanbul, Turkey’s largest metropolis and a global city straddling Europe and Asia, demand sophisticated meteorological understanding. As a coastal megacity situated between the Sea of Marmara, the Bosporus Strait, and the snow-capped peaks of the North Anatolian Mountains, Istanbul experiences unique microclimates heavily influenced by its topography and proximity to large water bodies. The role of a dedicated</w:t>
      </w:r>
      <w:r>
        <w:t xml:space="preserve"> </w:t>
      </w:r>
      <w:r>
        <w:rPr>
          <w:iCs/>
          <w:i/>
        </w:rPr>
        <w:t xml:space="preserve">Meteorologist</w:t>
      </w:r>
      <w:r>
        <w:t xml:space="preserve"> </w:t>
      </w:r>
      <w:r>
        <w:t xml:space="preserve">in this environment is not merely academic but vital for public safety, infrastructure planning, and climate adaptation strategies. This Thesis Proposal outlines research designed to address critical gaps in localized weather prediction specifically for Istanbul, Turkey, leveraging the expertise of the Meteorologist to develop actionable insights for urban resilience.</w:t>
      </w:r>
    </w:p>
    <w:bookmarkEnd w:id="20"/>
    <w:bookmarkStart w:id="21" w:name="X42177fa9ff12aac012d283a497ab4c164b74919"/>
    <w:p>
      <w:pPr>
        <w:pStyle w:val="Heading2"/>
      </w:pPr>
      <w:r>
        <w:t xml:space="preserve">2. Problem Statement: The Unique Challenges of Meteorology in Istanbul</w:t>
      </w:r>
    </w:p>
    <w:p>
      <w:pPr>
        <w:pStyle w:val="FirstParagraph"/>
      </w:pPr>
      <w:r>
        <w:t xml:space="preserve">Current weather forecasting models, often developed for broader regional scales (e.g., national or continental), struggle with the high-resolution spatial and temporal variability characteristic of Istanbul. Key challenges include:</w:t>
      </w:r>
    </w:p>
    <w:p>
      <w:pPr>
        <w:numPr>
          <w:ilvl w:val="0"/>
          <w:numId w:val="1001"/>
        </w:numPr>
        <w:pStyle w:val="Compact"/>
      </w:pPr>
      <w:r>
        <w:rPr>
          <w:bCs/>
          <w:b/>
        </w:rPr>
        <w:t xml:space="preserve">Complex Orography &amp; Microclimates:</w:t>
      </w:r>
      <w:r>
        <w:t xml:space="preserve"> </w:t>
      </w:r>
      <w:r>
        <w:t xml:space="preserve">The city's varied terrain creates localized wind patterns, fog events, and precipitation gradients that traditional models fail to capture accurately (e.g., significantly different rainfall on the Asian vs. European side of the Bosporus).</w:t>
      </w:r>
    </w:p>
    <w:p>
      <w:pPr>
        <w:numPr>
          <w:ilvl w:val="0"/>
          <w:numId w:val="1001"/>
        </w:numPr>
        <w:pStyle w:val="Compact"/>
      </w:pPr>
      <w:r>
        <w:rPr>
          <w:bCs/>
          <w:b/>
        </w:rPr>
        <w:t xml:space="preserve">Urban Heat Island (UHI) Effect:</w:t>
      </w:r>
      <w:r>
        <w:t xml:space="preserve"> </w:t>
      </w:r>
      <w:r>
        <w:t xml:space="preserve">Istanbul's dense urban fabric generates intense localized warming, exacerbating heatwaves – a growing threat under climate change projections for Turkey. Current UHI studies lack granularity needed for targeted mitigation in specific districts.</w:t>
      </w:r>
    </w:p>
    <w:p>
      <w:pPr>
        <w:numPr>
          <w:ilvl w:val="0"/>
          <w:numId w:val="1001"/>
        </w:numPr>
        <w:pStyle w:val="Compact"/>
      </w:pPr>
      <w:r>
        <w:rPr>
          <w:bCs/>
          <w:b/>
        </w:rPr>
        <w:t xml:space="preserve">Extreme Weather Vulnerability:</w:t>
      </w:r>
      <w:r>
        <w:t xml:space="preserve"> </w:t>
      </w:r>
      <w:r>
        <w:t xml:space="preserve">The city faces increasing risks from flash floods (e.g., 2023 events), intense coastal storms, and air pollution episodes, all heavily dependent on precise short-term meteorological conditions. Inadequate local forecasting limits effective emergency response.</w:t>
      </w:r>
    </w:p>
    <w:p>
      <w:pPr>
        <w:pStyle w:val="FirstParagraph"/>
      </w:pPr>
      <w:r>
        <w:t xml:space="preserve">This gap directly impacts the work of the Meteorologist in Turkey. Without hyper-localized data and modeling specifically calibrated for Istanbul's unique setting, forecasts lack the precision required for life-saving decisions by city authorities and emergency services, highlighting an urgent need for focused research within Turkey's meteorological framework.</w:t>
      </w:r>
    </w:p>
    <w:bookmarkEnd w:id="21"/>
    <w:bookmarkStart w:id="22" w:name="X9ff6fd3f44792025167f4ddbde7dbbe8337589b"/>
    <w:p>
      <w:pPr>
        <w:pStyle w:val="Heading2"/>
      </w:pPr>
      <w:r>
        <w:t xml:space="preserve">3. Research Objectives: Focusing on Istanbul, Turkey</w:t>
      </w:r>
    </w:p>
    <w:p>
      <w:pPr>
        <w:pStyle w:val="FirstParagraph"/>
      </w:pPr>
      <w:r>
        <w:t xml:space="preserve">This study aims to advance urban meteorology specifically for Istanbul, Turkey, through the following objectives:</w:t>
      </w:r>
    </w:p>
    <w:p>
      <w:pPr>
        <w:numPr>
          <w:ilvl w:val="0"/>
          <w:numId w:val="1002"/>
        </w:numPr>
        <w:pStyle w:val="Compact"/>
      </w:pPr>
      <w:r>
        <w:t xml:space="preserve">To develop and validate a high-resolution (1km x 1km) mesoscale weather prediction model tailored to Istanbul's complex topography and coastal influences.</w:t>
      </w:r>
    </w:p>
    <w:p>
      <w:pPr>
        <w:numPr>
          <w:ilvl w:val="0"/>
          <w:numId w:val="1002"/>
        </w:numPr>
        <w:pStyle w:val="Compact"/>
      </w:pPr>
      <w:r>
        <w:t xml:space="preserve">To quantify the spatial and temporal variability of the Urban Heat Island effect across different neighborhoods within Istanbul, identifying hotspots most vulnerable to climate change impacts.</w:t>
      </w:r>
    </w:p>
    <w:p>
      <w:pPr>
        <w:numPr>
          <w:ilvl w:val="0"/>
          <w:numId w:val="1002"/>
        </w:numPr>
        <w:pStyle w:val="Compact"/>
      </w:pPr>
      <w:r>
        <w:t xml:space="preserve">To assess the impact of localized wind patterns (influenced by the Bosporus) on air pollution dispersion, specifically for key pollutants like PM2.5 in densely populated districts.</w:t>
      </w:r>
    </w:p>
    <w:p>
      <w:pPr>
        <w:numPr>
          <w:ilvl w:val="0"/>
          <w:numId w:val="1002"/>
        </w:numPr>
        <w:pStyle w:val="Compact"/>
      </w:pPr>
      <w:r>
        <w:t xml:space="preserve">To integrate findings into a practical forecasting tool for city planners and emergency managers, enhancing Istanbul's resilience to extreme weather events within the context of Turkey's national climate strategy.</w:t>
      </w:r>
    </w:p>
    <w:bookmarkEnd w:id="22"/>
    <w:bookmarkStart w:id="23" w:name="X0ab0380ea8850754f43b55e11662835e511aca5"/>
    <w:p>
      <w:pPr>
        <w:pStyle w:val="Heading2"/>
      </w:pPr>
      <w:r>
        <w:t xml:space="preserve">4. Literature Review: Gaps in Turkish Urban Meteorological Research</w:t>
      </w:r>
    </w:p>
    <w:p>
      <w:pPr>
        <w:pStyle w:val="FirstParagraph"/>
      </w:pPr>
      <w:r>
        <w:t xml:space="preserve">While global meteorology has advanced significantly, research specifically addressing Istanbul's unique challenges remains limited within the Turkish academic and operational meteorological landscape. Studies on Turkey's climate often focus on national averages or rural regions (e.g., Central Anatolia), neglecting the complexities of its coastal megacities. Research from institutions like the Turkish Meteorological Service (TSMS) and universities such as Istanbul Technical University (ITU) provides foundational data, but lacks the hyper-localized, process-based analysis required for effective urban management in Istanbul. The work of international urban meteorologists (e.g., studies on Tokyo or New York City UHI effects) offers methodologies but requires adaptation to Istanbul's distinct geography and socio-economic fabric. This research directly addresses this critical gap by placing the</w:t>
      </w:r>
      <w:r>
        <w:t xml:space="preserve"> </w:t>
      </w:r>
      <w:r>
        <w:rPr>
          <w:iCs/>
          <w:i/>
        </w:rPr>
        <w:t xml:space="preserve">Meteorologist</w:t>
      </w:r>
      <w:r>
        <w:t xml:space="preserve"> </w:t>
      </w:r>
      <w:r>
        <w:t xml:space="preserve">at the center of developing Turkey-specific solutions for Istanbul.</w:t>
      </w:r>
    </w:p>
    <w:bookmarkEnd w:id="23"/>
    <w:bookmarkStart w:id="24" w:name="Xe7ad2437d0907a7db1e50e22a2abbf5d3aee90a"/>
    <w:p>
      <w:pPr>
        <w:pStyle w:val="Heading2"/>
      </w:pPr>
      <w:r>
        <w:t xml:space="preserve">5. Methodology: A Meteorologist's Approach to Istanbul Data</w:t>
      </w:r>
    </w:p>
    <w:p>
      <w:pPr>
        <w:pStyle w:val="FirstParagraph"/>
      </w:pPr>
      <w:r>
        <w:t xml:space="preserve">The proposed methodology is designed explicitly for the Turkish context and Istanbul's unique environment:</w:t>
      </w:r>
    </w:p>
    <w:p>
      <w:pPr>
        <w:numPr>
          <w:ilvl w:val="0"/>
          <w:numId w:val="1003"/>
        </w:numPr>
        <w:pStyle w:val="Compact"/>
      </w:pPr>
      <w:r>
        <w:rPr>
          <w:bCs/>
          <w:b/>
        </w:rPr>
        <w:t xml:space="preserve">Data Collection (Collaboration with TSMS &amp; Local Universities):</w:t>
      </w:r>
      <w:r>
        <w:t xml:space="preserve"> </w:t>
      </w:r>
      <w:r>
        <w:t xml:space="preserve">Utilize high-resolution data from existing TSMS stations across Istanbul, supplemented by deploying a network of low-cost sensor nodes in strategic locations (e.g., near the Bosporus, in historic districts, and on the Asian side) to capture microclimatic variations. Collaborate with ITU's Atmospheric Sciences Department for access to their research infrastructure.</w:t>
      </w:r>
    </w:p>
    <w:p>
      <w:pPr>
        <w:numPr>
          <w:ilvl w:val="0"/>
          <w:numId w:val="1003"/>
        </w:numPr>
        <w:pStyle w:val="Compact"/>
      </w:pPr>
      <w:r>
        <w:rPr>
          <w:bCs/>
          <w:b/>
        </w:rPr>
        <w:t xml:space="preserve">Model Development:</w:t>
      </w:r>
      <w:r>
        <w:t xml:space="preserve"> </w:t>
      </w:r>
      <w:r>
        <w:t xml:space="preserve">Adapt and refine the WRF (Weather Research and Forecasting) model with enhanced terrain representation, urban surface schemes (e.g., updated URBAN module), and sea-land breeze physics specifically tuned using Istanbul's historical weather patterns. Model performance will be rigorously validated against ground-truth observations from the sensor network.</w:t>
      </w:r>
    </w:p>
    <w:p>
      <w:pPr>
        <w:numPr>
          <w:ilvl w:val="0"/>
          <w:numId w:val="1003"/>
        </w:numPr>
        <w:pStyle w:val="Compact"/>
      </w:pPr>
      <w:r>
        <w:rPr>
          <w:bCs/>
          <w:b/>
        </w:rPr>
        <w:t xml:space="preserve">Analysis:</w:t>
      </w:r>
      <w:r>
        <w:t xml:space="preserve"> </w:t>
      </w:r>
      <w:r>
        <w:t xml:space="preserve">Apply GIS tools to map UHI intensity and pollution dispersion patterns over time (seasonal, diurnal). Use statistical analysis to correlate localized weather phenomena with reported health impacts (e.g., heat-related hospital visits) in specific districts of Istanbul.</w:t>
      </w:r>
    </w:p>
    <w:p>
      <w:pPr>
        <w:numPr>
          <w:ilvl w:val="0"/>
          <w:numId w:val="1003"/>
        </w:numPr>
        <w:pStyle w:val="Compact"/>
      </w:pPr>
      <w:r>
        <w:rPr>
          <w:bCs/>
          <w:b/>
        </w:rPr>
        <w:t xml:space="preserve">Stakeholder Integration:</w:t>
      </w:r>
      <w:r>
        <w:t xml:space="preserve"> </w:t>
      </w:r>
      <w:r>
        <w:t xml:space="preserve">Work directly with Istanbul Metropolitan Municipality’s Disaster and Emergency Management Directorate (AFAD) and the Turkish Ministry of Environment, Urbanization and Climate Change to ensure findings are translated into actionable protocols for urban planning and emergency response within Turkey's governance structure.</w:t>
      </w:r>
    </w:p>
    <w:bookmarkEnd w:id="24"/>
    <w:bookmarkStart w:id="25" w:name="X561f93ab9ce3e0b91532e874f4d6767954d84b4"/>
    <w:p>
      <w:pPr>
        <w:pStyle w:val="Heading2"/>
      </w:pPr>
      <w:r>
        <w:t xml:space="preserve">6. Expected Outcomes &amp; Significance for Turkey Istanbul</w:t>
      </w:r>
    </w:p>
    <w:p>
      <w:pPr>
        <w:pStyle w:val="FirstParagraph"/>
      </w:pPr>
      <w:r>
        <w:t xml:space="preserve">This research will produce a scientifically robust, locally validated forecasting framework uniquely applicable to Istanbul, Turkey. The expected outcomes include:</w:t>
      </w:r>
    </w:p>
    <w:p>
      <w:pPr>
        <w:numPr>
          <w:ilvl w:val="0"/>
          <w:numId w:val="1004"/>
        </w:numPr>
        <w:pStyle w:val="Compact"/>
      </w:pPr>
      <w:r>
        <w:t xml:space="preserve">A high-resolution operational model capable of predicting localized weather events (floods, heatwaves) 12-48 hours in advance with significantly improved accuracy for Istanbul.</w:t>
      </w:r>
    </w:p>
    <w:p>
      <w:pPr>
        <w:numPr>
          <w:ilvl w:val="0"/>
          <w:numId w:val="1004"/>
        </w:numPr>
        <w:pStyle w:val="Compact"/>
      </w:pPr>
      <w:r>
        <w:t xml:space="preserve">Detailed spatial maps of UHI intensity and pollution hotspots, enabling targeted interventions like strategic green space development or building regulations by Istanbul city planners.</w:t>
      </w:r>
    </w:p>
    <w:p>
      <w:pPr>
        <w:numPr>
          <w:ilvl w:val="0"/>
          <w:numId w:val="1004"/>
        </w:numPr>
        <w:pStyle w:val="Compact"/>
      </w:pPr>
      <w:r>
        <w:t xml:space="preserve">A practical decision-support tool for the Meteorologist working within Turkish emergency management systems, directly enhancing preparedness for climate-induced disasters.</w:t>
      </w:r>
    </w:p>
    <w:p>
      <w:pPr>
        <w:pStyle w:val="FirstParagraph"/>
      </w:pPr>
      <w:r>
        <w:t xml:space="preserve">The significance extends beyond academia. By providing Turkey with a locally tailored meteorological capability specifically designed for its most vulnerable urban center, this research contributes directly to national goals outlined in the National Climate Change Strategy and Istanbul's own Urban Resilience Plans. It empowers the</w:t>
      </w:r>
      <w:r>
        <w:t xml:space="preserve"> </w:t>
      </w:r>
      <w:r>
        <w:rPr>
          <w:iCs/>
          <w:i/>
        </w:rPr>
        <w:t xml:space="preserve">Meteorologist</w:t>
      </w:r>
      <w:r>
        <w:t xml:space="preserve"> </w:t>
      </w:r>
      <w:r>
        <w:t xml:space="preserve">as a key technical resource within Turkey's critical infrastructure, moving beyond generic forecasts to truly city-specific climate services essential for protecting Istanbul's 16 million residents.</w:t>
      </w:r>
    </w:p>
    <w:bookmarkEnd w:id="25"/>
    <w:bookmarkStart w:id="26" w:name="Xda56d78e359fd6e3661ab56790841ac6f4fbcb1"/>
    <w:p>
      <w:pPr>
        <w:pStyle w:val="Heading2"/>
      </w:pPr>
      <w:r>
        <w:t xml:space="preserve">7. Conclusion: The Imperative for Focused Meteorological Research in Istanbul, Turkey</w:t>
      </w:r>
    </w:p>
    <w:p>
      <w:pPr>
        <w:pStyle w:val="FirstParagraph"/>
      </w:pPr>
      <w:r>
        <w:t xml:space="preserve">Istanbul represents a critical test case for urban meteorology within the Turkish context and a model for other coastal megacities globally. The complex interplay of geography, rapid urbanization, and climate change demands more than standard meteorological approaches; it necessitates dedicated research led by specialized Meteorologists who understand Istanbul's unique atmospheric dynamics. This Thesis Proposal outlines a necessary step towards building that expertise within Turkey, ensuring the Meteorologist is equipped with the precise tools and knowledge required to serve Istanbul effectively. The outcomes will not only advance scientific understanding but directly strengthen resilience, save lives, and support sustainable urban development for one of the world's most important cities – right here in</w:t>
      </w:r>
      <w:r>
        <w:t xml:space="preserve"> </w:t>
      </w:r>
      <w:r>
        <w:rPr>
          <w:iCs/>
          <w:i/>
        </w:rPr>
        <w:t xml:space="preserve">Turkey Istanbul</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Meteorology for Istanbul, Turkey</dc:title>
  <dc:creator/>
  <dc:language>en</dc:language>
  <cp:keywords/>
  <dcterms:created xsi:type="dcterms:W3CDTF">2026-07-19T14:53:22Z</dcterms:created>
  <dcterms:modified xsi:type="dcterms:W3CDTF">2026-07-19T14:53:22Z</dcterms:modified>
</cp:coreProperties>
</file>

<file path=docProps/custom.xml><?xml version="1.0" encoding="utf-8"?>
<Properties xmlns="http://schemas.openxmlformats.org/officeDocument/2006/custom-properties" xmlns:vt="http://schemas.openxmlformats.org/officeDocument/2006/docPropsVTypes"/>
</file>