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Resilient</w:t>
      </w:r>
      <w:r>
        <w:t xml:space="preserve"> </w:t>
      </w:r>
      <w:r>
        <w:t xml:space="preserve">Cities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362566233b13e295cab522851420fba9db1a726"/>
    <w:p>
      <w:pPr>
        <w:pStyle w:val="Heading1"/>
      </w:pPr>
      <w:r>
        <w:t xml:space="preserve">Thesis Proposal: Advancing Urban Meteorology for Resilient Cities in United Kingdom Birmingham</w:t>
      </w:r>
    </w:p>
    <w:bookmarkStart w:id="20" w:name="introduction-and-context"/>
    <w:p>
      <w:pPr>
        <w:pStyle w:val="Heading2"/>
      </w:pPr>
      <w:r>
        <w:t xml:space="preserve">Introduction and Context</w:t>
      </w:r>
    </w:p>
    <w:p>
      <w:pPr>
        <w:pStyle w:val="FirstParagraph"/>
      </w:pPr>
      <w:r>
        <w:t xml:space="preserve">In the rapidly evolving landscape of climate science, the role of a modern Meteorologist has transcended traditional forecasting to become a critical driver of urban resilience. This Thesis Proposal outlines a groundbreaking research project focused on addressing Birmingham's unique meteorological challenges within the United Kingdom. As one of England's largest metropolitan areas and the UK's second city, Birmingham faces complex weather dynamics shaped by its urban density, industrial legacy, and geographical position in the West Midlands. The city experiences intensified microclimates, increased flood risks from extreme rainfall events (such as those witnessed during the 2021 Birmingham flash floods), and amplified urban heat island effects that disproportionately impact vulnerable populations. This research directly responds to a critical gap identified by the Met Office and Birmingham City Council: current forecasting models lack sufficient resolution for accurate hyperlocal predictions in complex urban environments. For a Meteorologist operating in United Kingdom Birmingham, this presents both an urgent professional challenge and an opportunity to develop methodologies that protect communities while advancing the science of urban meteorology.</w:t>
      </w:r>
    </w:p>
    <w:bookmarkEnd w:id="20"/>
    <w:bookmarkStart w:id="21" w:name="research-problem-statement"/>
    <w:p>
      <w:pPr>
        <w:pStyle w:val="Heading2"/>
      </w:pPr>
      <w:r>
        <w:t xml:space="preserve">Research Problem Statement</w:t>
      </w:r>
    </w:p>
    <w:p>
      <w:pPr>
        <w:pStyle w:val="FirstParagraph"/>
      </w:pPr>
      <w:r>
        <w:t xml:space="preserve">Current weather prediction systems struggle to provide actionable insights for Birmingham's diverse neighborhoods. The UK's national forecasting models operate at 1-2km resolution, which is inadequate for capturing how Birmingham's dense building structures, canal networks, and industrial zones modify local wind patterns and precipitation distribution. This limitation was starkly evident during the 2023 summer heatwave when forecasters failed to predict localized temperature anomalies exceeding 35°C in inner-city wards by as much as 4°C compared to surrounding suburbs. Consequently, emergency services were underprepared for heat-related health crises in areas like Sparkbrook and Small Heath. This gap underscores why a dedicated Thesis Proposal focused on Birmingham is essential: without hyperlocal meteorological data, the United Kingdom's cities remain unprepared for climate-driven weather extremes that are projected to increase by 30-50% by 2050 according to the UK Climate Change Risk Assessment.</w:t>
      </w:r>
    </w:p>
    <w:bookmarkEnd w:id="21"/>
    <w:bookmarkStart w:id="22" w:name="research-objectives"/>
    <w:p>
      <w:pPr>
        <w:pStyle w:val="Heading2"/>
      </w:pPr>
      <w:r>
        <w:t xml:space="preserve">Research Objectives</w:t>
      </w:r>
    </w:p>
    <w:p>
      <w:pPr>
        <w:pStyle w:val="FirstParagraph"/>
      </w:pPr>
      <w:r>
        <w:t xml:space="preserve">This research will establish Birmingham as a model for urban meteorological innovation through four interconnected objectives:</w:t>
      </w:r>
    </w:p>
    <w:p>
      <w:pPr>
        <w:numPr>
          <w:ilvl w:val="0"/>
          <w:numId w:val="1001"/>
        </w:numPr>
        <w:pStyle w:val="Compact"/>
      </w:pPr>
      <w:r>
        <w:rPr>
          <w:bCs/>
          <w:b/>
        </w:rPr>
        <w:t xml:space="preserve">Hyperlocal Data Integration:</w:t>
      </w:r>
      <w:r>
        <w:t xml:space="preserve"> </w:t>
      </w:r>
      <w:r>
        <w:t xml:space="preserve">Develop a real-time sensor network of 50+ IoT-enabled weather stations across Birmingham's 13 wards to capture microclimate variations at 20m resolution, addressing the current scarcity of ground-based data in UK cities.</w:t>
      </w:r>
    </w:p>
    <w:p>
      <w:pPr>
        <w:numPr>
          <w:ilvl w:val="0"/>
          <w:numId w:val="1001"/>
        </w:numPr>
        <w:pStyle w:val="Compact"/>
      </w:pPr>
      <w:r>
        <w:rPr>
          <w:bCs/>
          <w:b/>
        </w:rPr>
        <w:t xml:space="preserve">Urban Heat Island (UHI) Modeling:</w:t>
      </w:r>
      <w:r>
        <w:t xml:space="preserve"> </w:t>
      </w:r>
      <w:r>
        <w:t xml:space="preserve">Create a high-resolution WRF-LES (Weather Research and Forecasting - Large Eddy Simulation) model specific to Birmingham's urban morphology, incorporating building height datasets from Birmingham City Council's digital twin initiative.</w:t>
      </w:r>
    </w:p>
    <w:p>
      <w:pPr>
        <w:numPr>
          <w:ilvl w:val="0"/>
          <w:numId w:val="1001"/>
        </w:numPr>
        <w:pStyle w:val="Compact"/>
      </w:pPr>
      <w:r>
        <w:rPr>
          <w:bCs/>
          <w:b/>
        </w:rPr>
        <w:t xml:space="preserve">Flood Prediction Enhancement:</w:t>
      </w:r>
      <w:r>
        <w:t xml:space="preserve"> </w:t>
      </w:r>
      <w:r>
        <w:t xml:space="preserve">Integrate satellite-based radar data with historical flood records to improve flash flood warnings for Birmingham's 20+ watercourses, targeting a 45% reduction in false alarms compared to current Met Office systems.</w:t>
      </w:r>
    </w:p>
    <w:p>
      <w:pPr>
        <w:numPr>
          <w:ilvl w:val="0"/>
          <w:numId w:val="1001"/>
        </w:numPr>
        <w:pStyle w:val="Compact"/>
      </w:pPr>
      <w:r>
        <w:rPr>
          <w:bCs/>
          <w:b/>
        </w:rPr>
        <w:t xml:space="preserve">Community Vulnerability Mapping:</w:t>
      </w:r>
      <w:r>
        <w:t xml:space="preserve"> </w:t>
      </w:r>
      <w:r>
        <w:t xml:space="preserve">Develop an index linking meteorological predictions with socio-demographic data (e.g., elderly populations, deprivation indices) to prioritize emergency response resources – a critical capability for any Meteorologist serving Birmingham's diverse communities.</w:t>
      </w:r>
    </w:p>
    <w:bookmarkEnd w:id="22"/>
    <w:bookmarkStart w:id="23" w:name="literature-review-and-knowledge-gap"/>
    <w:p>
      <w:pPr>
        <w:pStyle w:val="Heading2"/>
      </w:pPr>
      <w:r>
        <w:t xml:space="preserve">Literature Review and Knowledge Gap</w:t>
      </w:r>
    </w:p>
    <w:p>
      <w:pPr>
        <w:pStyle w:val="FirstParagraph"/>
      </w:pPr>
      <w:r>
        <w:t xml:space="preserve">While urban meteorology has been extensively studied in global cities like Tokyo and New York, UK-specific research remains fragmented. Key studies by the University of Birmingham (2020) documented UHI effects but lacked predictive modeling, while the Met Office's 2018 Urban Microclimate Report focused on London with minimal attention to Midlands' urban patterns. Crucially, no existing framework addresses Birmingham's unique combination of post-industrial landscapes and high-density housing. This Thesis Proposal bridges this gap by positioning the United Kingdom Birmingham as a living laboratory where meteorological science can be adapted to mid-sized UK cities – a demographic group often overlooked in climate research despite representing 42% of the UK population. The proposed work directly builds upon Professor David B. Stephenson's urban resilience framework (2021) but applies it specifically to Birmingham's environmental and social context.</w:t>
      </w:r>
    </w:p>
    <w:bookmarkEnd w:id="23"/>
    <w:bookmarkStart w:id="24" w:name="methodology"/>
    <w:p>
      <w:pPr>
        <w:pStyle w:val="Heading2"/>
      </w:pPr>
      <w:r>
        <w:t xml:space="preserve">Methodology</w:t>
      </w:r>
    </w:p>
    <w:p>
      <w:pPr>
        <w:pStyle w:val="FirstParagraph"/>
      </w:pPr>
      <w:r>
        <w:t xml:space="preserve">This interdisciplinary research will employ a three-phase approach:</w:t>
      </w:r>
    </w:p>
    <w:p>
      <w:pPr>
        <w:numPr>
          <w:ilvl w:val="0"/>
          <w:numId w:val="1002"/>
        </w:numPr>
        <w:pStyle w:val="Compact"/>
      </w:pPr>
      <w:r>
        <w:rPr>
          <w:bCs/>
          <w:b/>
        </w:rPr>
        <w:t xml:space="preserve">Phase 1 (6 months):</w:t>
      </w:r>
      <w:r>
        <w:t xml:space="preserve"> </w:t>
      </w:r>
      <w:r>
        <w:t xml:space="preserve">Deploy low-cost weather sensors across selected neighborhoods with historical vulnerability data, collaborating with Birmingham City Council's Smart City Initiative. Data collection will include temperature gradients, wind velocity at building scale, and soil moisture levels.</w:t>
      </w:r>
    </w:p>
    <w:p>
      <w:pPr>
        <w:numPr>
          <w:ilvl w:val="0"/>
          <w:numId w:val="1002"/>
        </w:numPr>
        <w:pStyle w:val="Compact"/>
      </w:pPr>
      <w:r>
        <w:rPr>
          <w:bCs/>
          <w:b/>
        </w:rPr>
        <w:t xml:space="preserve">Phase 2 (18 months):</w:t>
      </w:r>
      <w:r>
        <w:t xml:space="preserve"> </w:t>
      </w:r>
      <w:r>
        <w:t xml:space="preserve">Develop the WRF-LES model using UKCP18 climate projections and high-resolution LIDAR data from Birmingham's urban mapping project. This phase will simulate 50+ historical weather events to validate predictive accuracy against recorded outcomes.</w:t>
      </w:r>
    </w:p>
    <w:p>
      <w:pPr>
        <w:numPr>
          <w:ilvl w:val="0"/>
          <w:numId w:val="1002"/>
        </w:numPr>
        <w:pStyle w:val="Compact"/>
      </w:pPr>
      <w:r>
        <w:rPr>
          <w:bCs/>
          <w:b/>
        </w:rPr>
        <w:t xml:space="preserve">Phase 3 (6 months):</w:t>
      </w:r>
      <w:r>
        <w:t xml:space="preserve"> </w:t>
      </w:r>
      <w:r>
        <w:t xml:space="preserve">Co-design a decision-support dashboard with Birmingham City Council Emergency Services and the NHS, incorporating real-time meteorological data with vulnerability maps. The system will undergo pilot testing during the 2025-26 summer season.</w:t>
      </w:r>
    </w:p>
    <w:p>
      <w:pPr>
        <w:pStyle w:val="FirstParagraph"/>
      </w:pPr>
      <w:r>
        <w:t xml:space="preserve">The methodology leverages Birmingham's status as a UK City Region Deal partner, granting access to unique datasets from Birmingham's Climate Action Plan. All analysis will comply with UK Met Office standards and ISO 14090 for climate risk assessment.</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four transformative outcomes for the field of meteorology in United Kingdom Birmingham:</w:t>
      </w:r>
    </w:p>
    <w:p>
      <w:pPr>
        <w:numPr>
          <w:ilvl w:val="0"/>
          <w:numId w:val="1003"/>
        </w:numPr>
        <w:pStyle w:val="Compact"/>
      </w:pPr>
      <w:r>
        <w:t xml:space="preserve">A publicly accessible hyperlocal weather forecasting platform tailored to Birmingham's urban fabric, reducing prediction errors by 35% in targeted zones.</w:t>
      </w:r>
    </w:p>
    <w:p>
      <w:pPr>
        <w:numPr>
          <w:ilvl w:val="0"/>
          <w:numId w:val="1003"/>
        </w:numPr>
        <w:pStyle w:val="Compact"/>
      </w:pPr>
      <w:r>
        <w:t xml:space="preserve">Validation of a scalable methodology applicable to other UK cities with similar demographic profiles (e.g., Manchester, Leeds), directly addressing the National Meteorological Service's call for regional adaptation strategies.</w:t>
      </w:r>
    </w:p>
    <w:p>
      <w:pPr>
        <w:numPr>
          <w:ilvl w:val="0"/>
          <w:numId w:val="1003"/>
        </w:numPr>
        <w:pStyle w:val="Compact"/>
      </w:pPr>
      <w:r>
        <w:t xml:space="preserve">A framework integrating meteorological science with social vulnerability assessment – essential knowledge for any Meteorologist operating in complex urban environments.</w:t>
      </w:r>
    </w:p>
    <w:p>
      <w:pPr>
        <w:numPr>
          <w:ilvl w:val="0"/>
          <w:numId w:val="1003"/>
        </w:numPr>
        <w:pStyle w:val="Compact"/>
      </w:pPr>
      <w:r>
        <w:t xml:space="preserve">Publishable research demonstrating how Birmingham can transition from climate risk to climate resilience, contributing to the UK's 2050 net-zero targets through improved weather intelligence.</w:t>
      </w:r>
    </w:p>
    <w:p>
      <w:pPr>
        <w:pStyle w:val="FirstParagraph"/>
      </w:pPr>
      <w:r>
        <w:t xml:space="preserve">The significance extends beyond academia: Birmingham's 1.2 million residents will gain access to life-saving localized warnings, while city planners can optimize green infrastructure investments based on precise UHI mapping. For the Meteorologist specializing in this field, this research establishes a new professional paradigm where weather science directly informs equitable urban policy – a crucial evolution for climate-adaptive cities in the United Kingdom.</w:t>
      </w:r>
    </w:p>
    <w:bookmarkEnd w:id="25"/>
    <w:bookmarkStart w:id="26" w:name="conclusion"/>
    <w:p>
      <w:pPr>
        <w:pStyle w:val="Heading2"/>
      </w:pPr>
      <w:r>
        <w:t xml:space="preserve">Conclusion</w:t>
      </w:r>
    </w:p>
    <w:p>
      <w:pPr>
        <w:pStyle w:val="FirstParagraph"/>
      </w:pPr>
      <w:r>
        <w:t xml:space="preserve">This Thesis Proposal represents an urgent and strategic intervention for meteorology in United Kingdom Birmingham. By centering our research on Birmingham's unique environmental challenges and leveraging its position as a UK innovation leader, we move beyond generic climate models to create actionable science for real communities. The proposed work addresses the Met Office's priority of "enhancing local weather service delivery" while fulfilling the critical need for urban-focused meteorological expertise in cities facing unprecedented climate pressures. For future Meteorologists entering this field, Birmingham serves as an unparalleled proving ground where scientific rigor meets tangible community impact. This research will not only fulfill academic requirements but establish a replicable model for how the United Kingdom can safeguard its cities through advanced, place-based meteorology – making it imperative that this Thesis Proposal receives full support for implementation in the heart of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Resilient Cities in United Kingdom Birmingham</dc:title>
  <dc:creator/>
  <dc:language>en</dc:language>
  <cp:keywords/>
  <dcterms:created xsi:type="dcterms:W3CDTF">2025-12-10T17:23:39Z</dcterms:created>
  <dcterms:modified xsi:type="dcterms:W3CDTF">2025-12-10T17:23:39Z</dcterms:modified>
</cp:coreProperties>
</file>

<file path=docProps/custom.xml><?xml version="1.0" encoding="utf-8"?>
<Properties xmlns="http://schemas.openxmlformats.org/officeDocument/2006/custom-properties" xmlns:vt="http://schemas.openxmlformats.org/officeDocument/2006/docPropsVTypes"/>
</file>