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Practice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30800e1a05ca41d70b2740eb8d34c0daa01634"/>
    <w:p>
      <w:pPr>
        <w:pStyle w:val="Heading1"/>
      </w:pPr>
      <w:r>
        <w:t xml:space="preserve">Thesis Proposal: Advancing Meteorological Practice for Climate Resilience in United Kingdom London</w:t>
      </w:r>
    </w:p>
    <w:bookmarkStart w:id="20" w:name="abstract"/>
    <w:p>
      <w:pPr>
        <w:pStyle w:val="Heading2"/>
      </w:pPr>
      <w:r>
        <w:t xml:space="preserve">Abstract</w:t>
      </w:r>
    </w:p>
    <w:p>
      <w:pPr>
        <w:pStyle w:val="FirstParagraph"/>
      </w:pPr>
      <w:r>
        <w:t xml:space="preserve">This Thesis Proposal outlines a comprehensive research project examining the evolving role of the Meteorologist within the context of climate change adaptation and urban resilience strategies in United Kingdom London. As one of the world's most densely populated metropolitan areas facing intensifying weather extremes, London demands sophisticated meteorological services to safeguard infrastructure, public health, and economic stability. This study investigates how contemporary Meteorologists operating across London’s diverse environments—ranging from central business districts to flood-prone riverfronts—can enhance predictive accuracy and communication efficacy to support evidence-based policy decisions. The research will critically assess the integration of high-resolution weather modelling, community engagement frameworks, and real-time data analytics within the operational workflows of key institutions like the Met Office’s London Regional Centre and local government agencies. By focusing specifically on United Kingdom London as a microcosm of global urban climate challenges, this project aims to generate actionable insights for improving Meteorologist-led climate resilience planning across UK cities.</w:t>
      </w:r>
    </w:p>
    <w:bookmarkEnd w:id="20"/>
    <w:bookmarkStart w:id="21" w:name="X1b452401df5a3b13b7664660541448f47d817b5"/>
    <w:p>
      <w:pPr>
        <w:pStyle w:val="Heading2"/>
      </w:pPr>
      <w:r>
        <w:t xml:space="preserve">Introduction: The Imperative for London-Centric Meteorological Research</w:t>
      </w:r>
    </w:p>
    <w:p>
      <w:pPr>
        <w:pStyle w:val="FirstParagraph"/>
      </w:pPr>
      <w:r>
        <w:t xml:space="preserve">The United Kingdom faces unprecedented climatic volatility, with London—home to over 9 million residents—experiencing increasingly severe heatwaves, flash flooding events, and prolonged periods of extreme weather. The role of the Meteorologist has transcended traditional forecasting to become a critical nexus for urban adaptation. In this context, this Thesis Proposal argues that the operational capabilities and strategic integration of Meteorologists within London’s governance structures are insufficiently understood yet vital for sustainable development. Current climate resilience frameworks often lack granular meteorological intelligence tailored to London’s unique microclimates, topography, and socio-economic vulnerabilities. This research directly addresses a significant gap: how can the professional expertise of the Meteorologist be optimally leveraged to translate complex atmospheric data into actionable urban planning and emergency response protocols within the United Kingdom’s capital city?</w:t>
      </w:r>
    </w:p>
    <w:bookmarkEnd w:id="21"/>
    <w:bookmarkStart w:id="22" w:name="Xa7ca2ab09415a39888b331cc920f6bd55c2d9f1"/>
    <w:p>
      <w:pPr>
        <w:pStyle w:val="Heading2"/>
      </w:pPr>
      <w:r>
        <w:t xml:space="preserve">Literature Review: Gaps in UK Metropolitan Meteorological Studies</w:t>
      </w:r>
    </w:p>
    <w:p>
      <w:pPr>
        <w:pStyle w:val="FirstParagraph"/>
      </w:pPr>
      <w:r>
        <w:t xml:space="preserve">Existing scholarship on meteorology predominantly focuses on national-scale climate trends or isolated case studies of extreme weather events, neglecting the nuanced operational challenges faced by Meteorologists working within a megacity like London. While the Met Office publishes robust national climate projections, there is limited academic work examining how these models are adapted for hyper-local decision-making in Greater London. Crucially, research on the human element—the professional practices, communication barriers, and institutional collaboration of Meteorologists—remains sparse. Studies by the UK Climate Change Committee (2023) acknowledge data gaps but do not investigate the role of practitioners. This Thesis Proposal directly engages with this void by centering the experiences and methodologies of Meteorologists operating within United Kingdom London to develop a practice-based framework for enhancing urban climate resilience.</w:t>
      </w:r>
    </w:p>
    <w:bookmarkEnd w:id="22"/>
    <w:bookmarkStart w:id="23" w:name="research-objectives"/>
    <w:p>
      <w:pPr>
        <w:pStyle w:val="Heading2"/>
      </w:pPr>
      <w:r>
        <w:t xml:space="preserve">Research Objectives</w:t>
      </w:r>
    </w:p>
    <w:p>
      <w:pPr>
        <w:numPr>
          <w:ilvl w:val="0"/>
          <w:numId w:val="1001"/>
        </w:numPr>
        <w:pStyle w:val="Compact"/>
      </w:pPr>
      <w:r>
        <w:t xml:space="preserve">To map the current operational workflows of professional Meteorologists across key London institutions (e.g., Met Office, Transport for London, Environment Agency) in responding to climate-related hazards.</w:t>
      </w:r>
    </w:p>
    <w:p>
      <w:pPr>
        <w:numPr>
          <w:ilvl w:val="0"/>
          <w:numId w:val="1001"/>
        </w:numPr>
        <w:pStyle w:val="Compact"/>
      </w:pPr>
      <w:r>
        <w:t xml:space="preserve">To evaluate the effectiveness of existing meteorological data integration systems in supporting real-time decision-making for public safety and infrastructure management within Greater London.</w:t>
      </w:r>
    </w:p>
    <w:p>
      <w:pPr>
        <w:numPr>
          <w:ilvl w:val="0"/>
          <w:numId w:val="1001"/>
        </w:numPr>
        <w:pStyle w:val="Compact"/>
      </w:pPr>
      <w:r>
        <w:t xml:space="preserve">To identify critical communication barriers between Meteorologists and non-meteorological stakeholders (e.g., city planners, emergency services, community leaders) in United Kingdom London contexts.</w:t>
      </w:r>
    </w:p>
    <w:p>
      <w:pPr>
        <w:numPr>
          <w:ilvl w:val="0"/>
          <w:numId w:val="1001"/>
        </w:numPr>
        <w:pStyle w:val="Compact"/>
      </w:pPr>
      <w:r>
        <w:t xml:space="preserve">To co-design evidence-based protocols that enhance the predictive utility and societal impact of meteorological services specifically for London’s urban environment.</w:t>
      </w:r>
    </w:p>
    <w:bookmarkEnd w:id="23"/>
    <w:bookmarkStart w:id="24" w:name="methodology"/>
    <w:p>
      <w:pPr>
        <w:pStyle w:val="Heading2"/>
      </w:pPr>
      <w:r>
        <w:t xml:space="preserve">Methodology</w:t>
      </w:r>
    </w:p>
    <w:p>
      <w:pPr>
        <w:pStyle w:val="FirstParagraph"/>
      </w:pPr>
      <w:r>
        <w:t xml:space="preserve">This mixed-methods study employs a triangulated approach. Phase 1 involves a quantitative analysis of historical weather data from the Met Office London Regional Centre (2015-2023) correlated with London-specific incident reports (floods, heat-related health crises, transport disruptions). Phase 2 deploys semi-structured interviews with 30+ professional Meteorologists working in London-based organisations, alongside focus groups with municipal authorities and community representatives. Phase 3 implements a participatory action research component: collaborating with the Met Office and City of London Corporation to pilot-test refined communication tools within a simulated extreme weather scenario. Data analysis will use thematic coding for qualitative insights and statistical correlation for quantitative patterns, all contextualized within United Kingdom climate policy documents like the National Adaptation Programme (2023) and London Climate Action Plan.</w:t>
      </w:r>
    </w:p>
    <w:bookmarkEnd w:id="24"/>
    <w:bookmarkStart w:id="25" w:name="significance-why-london-matters"/>
    <w:p>
      <w:pPr>
        <w:pStyle w:val="Heading2"/>
      </w:pPr>
      <w:r>
        <w:t xml:space="preserve">Significance: Why London Matters</w:t>
      </w:r>
    </w:p>
    <w:p>
      <w:pPr>
        <w:pStyle w:val="FirstParagraph"/>
      </w:pPr>
      <w:r>
        <w:t xml:space="preserve">The focus on United Kingdom London is strategically imperative. As a global financial hub, a demographic melting pot, and a city with significant climate vulnerability (e.g., 40% of central London at risk from river flooding), its meteorological challenges are magnified. Success in London will provide a replicable model for other UK cities facing similar pressures. More importantly, this research directly impacts the profession of the Meteorologist: it elevates their role from data providers to essential partners in urban governance, ensuring their expertise is not just collected but actively co-created with decision-makers. This shift is critical as climate impacts intensify; London’s ability to mitigate disasters and protect its most vulnerable populations hinges on the precision and relevance of meteorological insights.</w:t>
      </w:r>
    </w:p>
    <w:bookmarkEnd w:id="25"/>
    <w:bookmarkStart w:id="26" w:name="expected-outcomes-and-contribution"/>
    <w:p>
      <w:pPr>
        <w:pStyle w:val="Heading2"/>
      </w:pPr>
      <w:r>
        <w:t xml:space="preserve">Expected Outcomes and Contribution</w:t>
      </w:r>
    </w:p>
    <w:p>
      <w:pPr>
        <w:pStyle w:val="FirstParagraph"/>
      </w:pPr>
      <w:r>
        <w:t xml:space="preserve">This Thesis will deliver a novel conceptual framework—'Hyper-Local Meteorological Integration for Urban Resilience (HMIUR)'—tailored to London’s operational landscape. It will propose concrete tools: a standardized protocol for Meteorologists to communicate probabilistic climate risks to non-specialist urban planners, and an open-access digital dashboard prototype merging real-time meteorological data with socio-economic vulnerability mapping of London boroughs. Crucially, the research will demonstrate how the role of the Meteorologist evolves from reactive forecaster to proactive resilience architect within United Kingdom cities. These outcomes will contribute directly to UK government targets for climate adaptation under the Climate Change Act 2022 and provide academic rigor to a field historically underserved in UK higher education research.</w:t>
      </w:r>
    </w:p>
    <w:bookmarkEnd w:id="26"/>
    <w:bookmarkStart w:id="27" w:name="X99dc5763ade3d67238e5b14872c8ea8ebf392bf"/>
    <w:p>
      <w:pPr>
        <w:pStyle w:val="Heading2"/>
      </w:pPr>
      <w:r>
        <w:t xml:space="preserve">Conclusion: A Call for Contextualized Meteorological Expertise</w:t>
      </w:r>
    </w:p>
    <w:p>
      <w:pPr>
        <w:pStyle w:val="FirstParagraph"/>
      </w:pPr>
      <w:r>
        <w:t xml:space="preserve">In an era defined by climate uncertainty, the work of the Meteorologist in United Kingdom London is no longer confined to weather maps and radar images. It is foundational to saving lives, protecting livelihoods, and securing London’s future as a global city. This Thesis Proposal establishes that meaningful progress requires moving beyond generic climate models to deeply understand how professional Meteorologists operate within the complex, high-stakes environment of the UK capital. By centering London-specific challenges and co-producing knowledge with practitioners and policymakers, this research promises to redefine the contribution of meteorological science in urban resilience—making it not just academic, but essential for survival in a warming world. The findings will resonate far beyond London’s borders, offering a blueprint for how Meteorologists across the United Kingdom can lead climate adaptation efforts with unprecedented precision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Practice for Climate Resilience in United Kingdom London</dc:title>
  <dc:creator/>
  <dc:language>en</dc:language>
  <cp:keywords/>
  <dcterms:created xsi:type="dcterms:W3CDTF">2026-07-23T21:00:31Z</dcterms:created>
  <dcterms:modified xsi:type="dcterms:W3CDTF">2026-07-23T21:00:31Z</dcterms:modified>
</cp:coreProperties>
</file>

<file path=docProps/custom.xml><?xml version="1.0" encoding="utf-8"?>
<Properties xmlns="http://schemas.openxmlformats.org/officeDocument/2006/custom-properties" xmlns:vt="http://schemas.openxmlformats.org/officeDocument/2006/docPropsVTypes"/>
</file>