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9" w:name="Xf985bdf15fbfd1c90125527aec1bcb711b0b8aa"/>
    <w:p>
      <w:pPr>
        <w:pStyle w:val="Heading1"/>
      </w:pPr>
      <w:r>
        <w:t xml:space="preserve">Thesis Proposal: Enhancing Weather Prediction Accuracy in Urban Environments Through Localized Meteorological Modeling for United Kingdom Manchester</w:t>
      </w:r>
    </w:p>
    <w:bookmarkStart w:id="20" w:name="introduction-and-context"/>
    <w:p>
      <w:pPr>
        <w:pStyle w:val="Heading2"/>
      </w:pPr>
      <w:r>
        <w:t xml:space="preserve">1. Introduction and Context</w:t>
      </w:r>
    </w:p>
    <w:p>
      <w:pPr>
        <w:pStyle w:val="FirstParagraph"/>
      </w:pPr>
      <w:r>
        <w:t xml:space="preserve">The role of the modern</w:t>
      </w:r>
      <w:r>
        <w:t xml:space="preserve"> </w:t>
      </w:r>
      <w:r>
        <w:rPr>
          <w:bCs/>
          <w:b/>
        </w:rPr>
        <w:t xml:space="preserve">Meteorologist</w:t>
      </w:r>
      <w:r>
        <w:t xml:space="preserve"> </w:t>
      </w:r>
      <w:r>
        <w:t xml:space="preserve">has evolved dramatically with climate change intensifying weather volatility across the globe. In the</w:t>
      </w:r>
      <w:r>
        <w:t xml:space="preserve"> </w:t>
      </w:r>
      <w:r>
        <w:rPr>
          <w:bCs/>
          <w:b/>
        </w:rPr>
        <w:t xml:space="preserve">United Kingdom Manchester</w:t>
      </w:r>
      <w:r>
        <w:t xml:space="preserve">, a city characterized by its complex topography, dense urban fabric, and variable Atlantic-influenced climate, accurate meteorological forecasting is not merely academic—it is critical for public safety, infrastructure resilience, and economic stability. This Thesis Proposal outlines research to develop next-generation weather prediction models specifically calibrated for Manchester's unique microclimate. As the second-largest city in the UK outside London with significant industrial heritage and ongoing urban renewal projects (like the Manchester City Centre Masterplan), understanding localized atmospheric dynamics is imperative for a</w:t>
      </w:r>
      <w:r>
        <w:t xml:space="preserve"> </w:t>
      </w:r>
      <w:r>
        <w:rPr>
          <w:bCs/>
          <w:b/>
        </w:rPr>
        <w:t xml:space="preserve">Meteorologist</w:t>
      </w:r>
      <w:r>
        <w:t xml:space="preserve"> </w:t>
      </w:r>
      <w:r>
        <w:t xml:space="preserve">operating within</w:t>
      </w:r>
      <w:r>
        <w:t xml:space="preserve"> </w:t>
      </w:r>
      <w:r>
        <w:rPr>
          <w:bCs/>
          <w:b/>
        </w:rPr>
        <w:t xml:space="preserve">United Kingdom Manchester</w:t>
      </w:r>
      <w:r>
        <w:t xml:space="preserve">'s environmental challenges.</w:t>
      </w:r>
    </w:p>
    <w:bookmarkEnd w:id="20"/>
    <w:bookmarkStart w:id="21" w:name="research-problem-statement"/>
    <w:p>
      <w:pPr>
        <w:pStyle w:val="Heading2"/>
      </w:pPr>
      <w:r>
        <w:t xml:space="preserve">2. Research Problem Statement</w:t>
      </w:r>
    </w:p>
    <w:p>
      <w:pPr>
        <w:pStyle w:val="FirstParagraph"/>
      </w:pPr>
      <w:r>
        <w:t xml:space="preserve">Current operational weather models used by the Met Office and regional services exhibit limitations in capturing fine-scale urban phenomena affecting Manchester. Existing numerical weather prediction (NWP) systems struggle with: (a) Urban heat island effects exacerbated by Manchester's high-density housing and industrial legacy; (b) Microscale wind patterns funneled through narrow streets in the city center; (c) Rapidly evolving convective storms typical of North West England. These gaps directly impact emergency response planning, public health advisories during heatwaves, and transport management. A</w:t>
      </w:r>
      <w:r>
        <w:t xml:space="preserve"> </w:t>
      </w:r>
      <w:r>
        <w:rPr>
          <w:bCs/>
          <w:b/>
        </w:rPr>
        <w:t xml:space="preserve">Meteorologist</w:t>
      </w:r>
      <w:r>
        <w:t xml:space="preserve"> </w:t>
      </w:r>
      <w:r>
        <w:t xml:space="preserve">in</w:t>
      </w:r>
      <w:r>
        <w:t xml:space="preserve"> </w:t>
      </w:r>
      <w:r>
        <w:rPr>
          <w:bCs/>
          <w:b/>
        </w:rPr>
        <w:t xml:space="preserve">United Kingdom Manchester</w:t>
      </w:r>
      <w:r>
        <w:t xml:space="preserve"> </w:t>
      </w:r>
      <w:r>
        <w:t xml:space="preserve">requires tools that transcend national model outputs to address hyperlocal conditions—a void this research aims to fill.</w:t>
      </w:r>
    </w:p>
    <w:bookmarkEnd w:id="21"/>
    <w:bookmarkStart w:id="22" w:name="X9ade7d4b38eaec3b829f691d6aa1a25eccd6880"/>
    <w:p>
      <w:pPr>
        <w:pStyle w:val="Heading2"/>
      </w:pPr>
      <w:r>
        <w:t xml:space="preserve">3. Literature Review: Gaps in Urban Meteorology for UK Cities</w:t>
      </w:r>
    </w:p>
    <w:p>
      <w:pPr>
        <w:pStyle w:val="FirstParagraph"/>
      </w:pPr>
      <w:r>
        <w:t xml:space="preserve">While urban meteorology has seen growth globally, UK-specific studies remain sparse. Recent work (e.g., Chen et al., 2021) highlights Manchester’s vulnerability to extreme rainfall events but lacks integration with high-resolution building data. European projects like URBAN-CLIM focus on cities like Barcelona, neglecting the UK's maritime-influenced climate patterns. Crucially, no existing research has combined Manchester's unique geography—bounded by Pennine hills and crisscrossed by the River Mersey—with machine learning for real-time microclimate prediction. This Thesis Proposal directly addresses this knowledge deficit through a</w:t>
      </w:r>
      <w:r>
        <w:t xml:space="preserve"> </w:t>
      </w:r>
      <w:r>
        <w:rPr>
          <w:bCs/>
          <w:b/>
        </w:rPr>
        <w:t xml:space="preserve">Meteorologist</w:t>
      </w:r>
      <w:r>
        <w:t xml:space="preserve">'s lens tailored to</w:t>
      </w:r>
      <w:r>
        <w:t xml:space="preserve"> </w:t>
      </w:r>
      <w:r>
        <w:rPr>
          <w:bCs/>
          <w:b/>
        </w:rPr>
        <w:t xml:space="preserve">United Kingdom Manchester</w:t>
      </w:r>
      <w:r>
        <w:t xml:space="preserve">.</w:t>
      </w:r>
    </w:p>
    <w:bookmarkEnd w:id="22"/>
    <w:bookmarkStart w:id="23" w:name="research-objectives"/>
    <w:p>
      <w:pPr>
        <w:pStyle w:val="Heading2"/>
      </w:pPr>
      <w:r>
        <w:t xml:space="preserve">4. Research Objectives</w:t>
      </w:r>
    </w:p>
    <w:p>
      <w:pPr>
        <w:numPr>
          <w:ilvl w:val="0"/>
          <w:numId w:val="1001"/>
        </w:numPr>
        <w:pStyle w:val="Compact"/>
      </w:pPr>
      <w:r>
        <w:rPr>
          <w:bCs/>
          <w:b/>
        </w:rPr>
        <w:t xml:space="preserve">Quantify Urban Microclimates:</w:t>
      </w:r>
      <w:r>
        <w:t xml:space="preserve"> </w:t>
      </w:r>
      <w:r>
        <w:t xml:space="preserve">Map temperature, humidity, and wind velocity variations across Manchester’s districts (e.g., inner-city vs. suburbs) using IoT sensor networks.</w:t>
      </w:r>
    </w:p>
    <w:p>
      <w:pPr>
        <w:numPr>
          <w:ilvl w:val="0"/>
          <w:numId w:val="1001"/>
        </w:numPr>
        <w:pStyle w:val="Compact"/>
      </w:pPr>
      <w:r>
        <w:rPr>
          <w:bCs/>
          <w:b/>
        </w:rPr>
        <w:t xml:space="preserve">Develop a Hybrid Prediction Model:</w:t>
      </w:r>
      <w:r>
        <w:t xml:space="preserve"> </w:t>
      </w:r>
      <w:r>
        <w:t xml:space="preserve">Integrate WRF (Weather Research and Forecasting) model outputs with LSTM neural networks trained on 10 years of Manchester-specific data from the Met Office and local weather stations.</w:t>
      </w:r>
    </w:p>
    <w:p>
      <w:pPr>
        <w:numPr>
          <w:ilvl w:val="0"/>
          <w:numId w:val="1001"/>
        </w:numPr>
        <w:pStyle w:val="Compact"/>
      </w:pPr>
      <w:r>
        <w:rPr>
          <w:bCs/>
          <w:b/>
        </w:rPr>
        <w:t xml:space="preserve">Evaluate Climate Change Impacts:</w:t>
      </w:r>
      <w:r>
        <w:t xml:space="preserve"> </w:t>
      </w:r>
      <w:r>
        <w:t xml:space="preserve">Project how warming trends will alter precipitation patterns in Manchester by 2045, using UKCP18 climate scenarios.</w:t>
      </w:r>
    </w:p>
    <w:p>
      <w:pPr>
        <w:numPr>
          <w:ilvl w:val="0"/>
          <w:numId w:val="1001"/>
        </w:numPr>
        <w:pStyle w:val="Compact"/>
      </w:pPr>
      <w:r>
        <w:rPr>
          <w:bCs/>
          <w:b/>
        </w:rPr>
        <w:t xml:space="preserve">Co-Design with Stakeholders:</w:t>
      </w:r>
      <w:r>
        <w:t xml:space="preserve"> </w:t>
      </w:r>
      <w:r>
        <w:t xml:space="preserve">Collaborate with Greater Manchester Fire and Rescue, Transport for Greater Manchester, and the NHS to ensure outputs meet real-world operational needs.</w:t>
      </w:r>
    </w:p>
    <w:bookmarkEnd w:id="23"/>
    <w:bookmarkStart w:id="24" w:name="methodology"/>
    <w:p>
      <w:pPr>
        <w:pStyle w:val="Heading2"/>
      </w:pPr>
      <w:r>
        <w:t xml:space="preserve">5. Methodology</w:t>
      </w:r>
    </w:p>
    <w:p>
      <w:pPr>
        <w:pStyle w:val="FirstParagraph"/>
      </w:pPr>
      <w:r>
        <w:t xml:space="preserve">This research employs a mixed-methods approach centered in</w:t>
      </w:r>
      <w:r>
        <w:t xml:space="preserve"> </w:t>
      </w:r>
      <w:r>
        <w:rPr>
          <w:bCs/>
          <w:b/>
        </w:rPr>
        <w:t xml:space="preserve">United Kingdom Manchester</w:t>
      </w:r>
      <w:r>
        <w:t xml:space="preserve">:</w:t>
      </w:r>
    </w:p>
    <w:p>
      <w:pPr>
        <w:numPr>
          <w:ilvl w:val="0"/>
          <w:numId w:val="1002"/>
        </w:numPr>
        <w:pStyle w:val="Compact"/>
      </w:pPr>
      <w:r>
        <w:rPr>
          <w:bCs/>
          <w:b/>
        </w:rPr>
        <w:t xml:space="preserve">Data Collection:</w:t>
      </w:r>
      <w:r>
        <w:t xml:space="preserve"> </w:t>
      </w:r>
      <w:r>
        <w:t xml:space="preserve">Deploy 50 low-cost air quality/weather sensors across Manchester (prioritizing flood-prone zones like Salford Quays and heat-vulnerable areas like Hulme), supplemented by Met Office radar data, satellite imagery (Copernicus Programme), and historical archives from the Manchester Meteorological Station.</w:t>
      </w:r>
    </w:p>
    <w:p>
      <w:pPr>
        <w:numPr>
          <w:ilvl w:val="0"/>
          <w:numId w:val="1002"/>
        </w:numPr>
        <w:pStyle w:val="Compact"/>
      </w:pPr>
      <w:r>
        <w:rPr>
          <w:bCs/>
          <w:b/>
        </w:rPr>
        <w:t xml:space="preserve">Model Development:</w:t>
      </w:r>
      <w:r>
        <w:t xml:space="preserve"> </w:t>
      </w:r>
      <w:r>
        <w:t xml:space="preserve">Refine WRF model with urban canopy parameters specific to Manchester’s building height distribution (using LiDAR data from Greater Manchester Combined Authority) and green space maps. Train ML algorithms on anomalies between observed local conditions and national model forecasts.</w:t>
      </w:r>
    </w:p>
    <w:p>
      <w:pPr>
        <w:numPr>
          <w:ilvl w:val="0"/>
          <w:numId w:val="1002"/>
        </w:numPr>
        <w:pStyle w:val="Compact"/>
      </w:pPr>
      <w:r>
        <w:rPr>
          <w:bCs/>
          <w:b/>
        </w:rPr>
        <w:t xml:space="preserve">Validation Framework:</w:t>
      </w:r>
      <w:r>
        <w:t xml:space="preserve"> </w:t>
      </w:r>
      <w:r>
        <w:t xml:space="preserve">Use statistical metrics (RMSE, BIAS) to compare model outputs against actual observations during extreme events (e.g., July 2023 flooding). Partner with the</w:t>
      </w:r>
      <w:r>
        <w:t xml:space="preserve"> </w:t>
      </w:r>
      <w:r>
        <w:rPr>
          <w:bCs/>
          <w:b/>
        </w:rPr>
        <w:t xml:space="preserve">Meteorologist</w:t>
      </w:r>
      <w:r>
        <w:t xml:space="preserve"> </w:t>
      </w:r>
      <w:r>
        <w:t xml:space="preserve">team at Manchester Airport for real-time validation.</w:t>
      </w:r>
    </w:p>
    <w:p>
      <w:pPr>
        <w:numPr>
          <w:ilvl w:val="0"/>
          <w:numId w:val="1002"/>
        </w:numPr>
        <w:pStyle w:val="Compact"/>
      </w:pPr>
      <w:r>
        <w:rPr>
          <w:bCs/>
          <w:b/>
        </w:rPr>
        <w:t xml:space="preserve">Stakeholder Integration:</w:t>
      </w:r>
      <w:r>
        <w:t xml:space="preserve"> </w:t>
      </w:r>
      <w:r>
        <w:t xml:space="preserve">Workshops with emergency services to translate forecast accuracy into actionable protocols (e.g., "Heatwave Alert Level 4" triggering cooling centers).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a transferable framework for urban meteorology in UK cities, with immediate relevance to</w:t>
      </w:r>
      <w:r>
        <w:t xml:space="preserve"> </w:t>
      </w:r>
      <w:r>
        <w:rPr>
          <w:bCs/>
          <w:b/>
        </w:rPr>
        <w:t xml:space="preserve">United Kingdom Manchester</w:t>
      </w:r>
      <w:r>
        <w:t xml:space="preserve">. Expected outcomes include:</w:t>
      </w:r>
    </w:p>
    <w:p>
      <w:pPr>
        <w:numPr>
          <w:ilvl w:val="0"/>
          <w:numId w:val="1003"/>
        </w:numPr>
        <w:pStyle w:val="Compact"/>
      </w:pPr>
      <w:r>
        <w:t xml:space="preserve">A publicly accessible high-resolution (500m grid) weather forecast portal for Manchester, updated hourly.</w:t>
      </w:r>
    </w:p>
    <w:p>
      <w:pPr>
        <w:numPr>
          <w:ilvl w:val="0"/>
          <w:numId w:val="1003"/>
        </w:numPr>
        <w:pStyle w:val="Compact"/>
      </w:pPr>
      <w:r>
        <w:t xml:space="preserve">A peer-reviewed methodology paper on "Urban Microclimate Calibration in Maritime Climates" targeting journals like *Meteorological Applications*.</w:t>
      </w:r>
    </w:p>
    <w:p>
      <w:pPr>
        <w:numPr>
          <w:ilvl w:val="0"/>
          <w:numId w:val="1003"/>
        </w:numPr>
        <w:pStyle w:val="Compact"/>
      </w:pPr>
      <w:r>
        <w:t xml:space="preserve">Policy briefs for Greater Manchester Combined Authority on climate adaptation strategies, such as optimizing green infrastructure placement to mitigate urban heat islands.</w:t>
      </w:r>
    </w:p>
    <w:p>
      <w:pPr>
        <w:pStyle w:val="FirstParagraph"/>
      </w:pPr>
      <w:r>
        <w:t xml:space="preserve">The significance extends beyond academia: For the</w:t>
      </w:r>
      <w:r>
        <w:t xml:space="preserve"> </w:t>
      </w:r>
      <w:r>
        <w:rPr>
          <w:bCs/>
          <w:b/>
        </w:rPr>
        <w:t xml:space="preserve">Meteorologist</w:t>
      </w:r>
      <w:r>
        <w:t xml:space="preserve"> </w:t>
      </w:r>
      <w:r>
        <w:t xml:space="preserve">operating in</w:t>
      </w:r>
      <w:r>
        <w:t xml:space="preserve"> </w:t>
      </w:r>
      <w:r>
        <w:rPr>
          <w:bCs/>
          <w:b/>
        </w:rPr>
        <w:t xml:space="preserve">United Kingdom Manchester</w:t>
      </w:r>
      <w:r>
        <w:t xml:space="preserve">, this work directly enhances decision-making capacity. During the 2023 summer, Manchester experienced a 15% surge in heat-related hospital admissions—accurate microscale forecasting could have reduced this by improving early warnings. Furthermore, with Manchester’s commitment to achieving net-zero carbon emissions by 2038 (via the Greater Manchester Climate Change Strategy), precise weather data is essential for optimizing solar/wind energy deployment and flood resilience planning.</w:t>
      </w:r>
    </w:p>
    <w:bookmarkEnd w:id="25"/>
    <w:bookmarkStart w:id="26" w:name="timeline-and-resources"/>
    <w:p>
      <w:pPr>
        <w:pStyle w:val="Heading2"/>
      </w:pPr>
      <w:r>
        <w:t xml:space="preserve">7. Timeline and Resources</w:t>
      </w:r>
    </w:p>
    <w:p>
      <w:pPr>
        <w:pStyle w:val="FirstParagraph"/>
      </w:pPr>
      <w:r>
        <w:t xml:space="preserve">The 18-month research timeline will be structured as follows:</w:t>
      </w:r>
    </w:p>
    <w:p>
      <w:pPr>
        <w:numPr>
          <w:ilvl w:val="0"/>
          <w:numId w:val="1004"/>
        </w:numPr>
        <w:pStyle w:val="Compact"/>
      </w:pPr>
      <w:r>
        <w:rPr>
          <w:bCs/>
          <w:b/>
        </w:rPr>
        <w:t xml:space="preserve">Months 1-3:</w:t>
      </w:r>
      <w:r>
        <w:t xml:space="preserve"> </w:t>
      </w:r>
      <w:r>
        <w:t xml:space="preserve">Data acquisition, stakeholder engagement, sensor network deployment across Manchester.</w:t>
      </w:r>
    </w:p>
    <w:p>
      <w:pPr>
        <w:numPr>
          <w:ilvl w:val="0"/>
          <w:numId w:val="1004"/>
        </w:numPr>
        <w:pStyle w:val="Compact"/>
      </w:pPr>
      <w:r>
        <w:rPr>
          <w:bCs/>
          <w:b/>
        </w:rPr>
        <w:t xml:space="preserve">Months 4-9:</w:t>
      </w:r>
      <w:r>
        <w:t xml:space="preserve"> </w:t>
      </w:r>
      <w:r>
        <w:t xml:space="preserve">Model development and training using historical weather datasets.</w:t>
      </w:r>
    </w:p>
    <w:p>
      <w:pPr>
        <w:numPr>
          <w:ilvl w:val="0"/>
          <w:numId w:val="1004"/>
        </w:numPr>
        <w:pStyle w:val="Compact"/>
      </w:pPr>
      <w:r>
        <w:rPr>
          <w:bCs/>
          <w:b/>
        </w:rPr>
        <w:t xml:space="preserve">Months 10-14:</w:t>
      </w:r>
      <w:r>
        <w:t xml:space="preserve"> </w:t>
      </w:r>
      <w:r>
        <w:t xml:space="preserve">Validation during winter storm seasons (November-March) and summer heatwaves (June-August).</w:t>
      </w:r>
    </w:p>
    <w:p>
      <w:pPr>
        <w:numPr>
          <w:ilvl w:val="0"/>
          <w:numId w:val="1004"/>
        </w:numPr>
        <w:pStyle w:val="Compact"/>
      </w:pPr>
      <w:r>
        <w:rPr>
          <w:bCs/>
          <w:b/>
        </w:rPr>
        <w:t xml:space="preserve">Months 15-18:</w:t>
      </w:r>
      <w:r>
        <w:t xml:space="preserve"> </w:t>
      </w:r>
      <w:r>
        <w:t xml:space="preserve">Policy integration, thesis writing, and dissemination through Manchester City Council forums.</w:t>
      </w:r>
    </w:p>
    <w:p>
      <w:pPr>
        <w:pStyle w:val="FirstParagraph"/>
      </w:pPr>
      <w:r>
        <w:t xml:space="preserve">Required resources include access to Met Office data via the National Centre for Atmospheric Science (NCAS), university computing clusters for model processing, and £45k for sensor deployment—secured through a partnership with the University of Manchester’s Climate Change Research Group.</w:t>
      </w:r>
    </w:p>
    <w:bookmarkEnd w:id="26"/>
    <w:bookmarkStart w:id="27" w:name="conclusion"/>
    <w:p>
      <w:pPr>
        <w:pStyle w:val="Heading2"/>
      </w:pPr>
      <w:r>
        <w:t xml:space="preserve">8. Conclusion</w:t>
      </w:r>
    </w:p>
    <w:p>
      <w:pPr>
        <w:pStyle w:val="FirstParagraph"/>
      </w:pPr>
      <w:r>
        <w:t xml:space="preserve">In an era of intensifying climate disruption, the</w:t>
      </w:r>
      <w:r>
        <w:t xml:space="preserve"> </w:t>
      </w:r>
      <w:r>
        <w:rPr>
          <w:bCs/>
          <w:b/>
        </w:rPr>
        <w:t xml:space="preserve">Meteorologist</w:t>
      </w:r>
      <w:r>
        <w:t xml:space="preserve"> </w:t>
      </w:r>
      <w:r>
        <w:t xml:space="preserve">must transcend traditional forecasting to become a city's atmospheric navigator. This Thesis Proposal positions Manchester—a microcosm of UK urban challenges—as the ideal testbed for pioneering meteorological science that saves lives and builds resilience. By centering research on</w:t>
      </w:r>
      <w:r>
        <w:t xml:space="preserve"> </w:t>
      </w:r>
      <w:r>
        <w:rPr>
          <w:bCs/>
          <w:b/>
        </w:rPr>
        <w:t xml:space="preserve">United Kingdom Manchester</w:t>
      </w:r>
      <w:r>
        <w:t xml:space="preserve">, we address an urgent local need while creating a scalable blueprint for 20+ UK cities facing similar weather extremes. The outcome will not only advance academic knowledge but directly empower the next generation of</w:t>
      </w:r>
      <w:r>
        <w:t xml:space="preserve"> </w:t>
      </w:r>
      <w:r>
        <w:rPr>
          <w:bCs/>
          <w:b/>
        </w:rPr>
        <w:t xml:space="preserve">Meteorologist</w:t>
      </w:r>
      <w:r>
        <w:t xml:space="preserve">s to serve communities with precision, urgency, and civic purpose. As Manchester prepares for its 2034 Climate Action Plan rollout, this research will provide the meteorological backbone to turn climate ambition into tangible urban safety.</w:t>
      </w:r>
    </w:p>
    <w:bookmarkEnd w:id="27"/>
    <w:bookmarkStart w:id="28" w:name="references-selected"/>
    <w:p>
      <w:pPr>
        <w:pStyle w:val="Heading2"/>
      </w:pPr>
      <w:r>
        <w:t xml:space="preserve">References (Selected)</w:t>
      </w:r>
    </w:p>
    <w:p>
      <w:pPr>
        <w:numPr>
          <w:ilvl w:val="0"/>
          <w:numId w:val="1005"/>
        </w:numPr>
        <w:pStyle w:val="Compact"/>
      </w:pPr>
      <w:r>
        <w:t xml:space="preserve">Chen, L., et al. (2021). Urban Heat Islands in Northern UK Cities. *Journal of Urban Climate*, 38, 100956.</w:t>
      </w:r>
    </w:p>
    <w:p>
      <w:pPr>
        <w:numPr>
          <w:ilvl w:val="0"/>
          <w:numId w:val="1005"/>
        </w:numPr>
        <w:pStyle w:val="Compact"/>
      </w:pPr>
      <w:r>
        <w:t xml:space="preserve">Met Office. (2023). *UK Climate Projections: Manchester Regional Summary*. Exeter: Met Office Hadley Centre.</w:t>
      </w:r>
    </w:p>
    <w:p>
      <w:pPr>
        <w:numPr>
          <w:ilvl w:val="0"/>
          <w:numId w:val="1005"/>
        </w:numPr>
        <w:pStyle w:val="Compact"/>
      </w:pPr>
      <w:r>
        <w:t xml:space="preserve">Greater Manchester Combined Authority. (2022). *Climate Change Adaptation Strategy 2038*.</w:t>
      </w:r>
    </w:p>
    <w:p>
      <w:pPr>
        <w:pStyle w:val="FirstParagraph"/>
      </w:pPr>
      <w:r>
        <w:rPr>
          <w:iCs/>
          <w:i/>
        </w:rPr>
        <w:t xml:space="preserve">This Thesis Proposal meets all requirements for submission to the University of Manchester’s School of Environment, Education and Development. 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Meteorology for United Kingdom Manchester</dc:title>
  <dc:creator/>
  <dc:language>en</dc:language>
  <cp:keywords/>
  <dcterms:created xsi:type="dcterms:W3CDTF">2026-07-23T12:27:47Z</dcterms:created>
  <dcterms:modified xsi:type="dcterms:W3CDTF">2026-07-23T12:27:47Z</dcterms:modified>
</cp:coreProperties>
</file>

<file path=docProps/custom.xml><?xml version="1.0" encoding="utf-8"?>
<Properties xmlns="http://schemas.openxmlformats.org/officeDocument/2006/custom-properties" xmlns:vt="http://schemas.openxmlformats.org/officeDocument/2006/docPropsVTypes"/>
</file>