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Urban</w:t>
      </w:r>
      <w:r>
        <w:t xml:space="preserve"> </w:t>
      </w:r>
      <w:r>
        <w:t xml:space="preserve">Meteorological</w:t>
      </w:r>
      <w:r>
        <w:t xml:space="preserve"> </w:t>
      </w:r>
      <w:r>
        <w:t xml:space="preserve">Modeling</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35b0229cac4d3b3818395aa9535e1eddc9d7844"/>
    <w:p>
      <w:pPr>
        <w:pStyle w:val="Heading1"/>
      </w:pPr>
      <w:r>
        <w:t xml:space="preserve">Thesis Proposal: Advancing Urban Meteorological Science for Climate Resilience in United States Los Angeles</w:t>
      </w:r>
    </w:p>
    <w:bookmarkStart w:id="20" w:name="introduction-and-background"/>
    <w:p>
      <w:pPr>
        <w:pStyle w:val="Heading2"/>
      </w:pPr>
      <w:r>
        <w:t xml:space="preserve">Introduction and Background</w:t>
      </w:r>
    </w:p>
    <w:p>
      <w:pPr>
        <w:pStyle w:val="FirstParagraph"/>
      </w:pPr>
      <w:r>
        <w:t xml:space="preserve">The role of the modern</w:t>
      </w:r>
      <w:r>
        <w:t xml:space="preserve"> </w:t>
      </w:r>
      <w:r>
        <w:rPr>
          <w:bCs/>
          <w:b/>
        </w:rPr>
        <w:t xml:space="preserve">Meteorologist</w:t>
      </w:r>
      <w:r>
        <w:t xml:space="preserve"> </w:t>
      </w:r>
      <w:r>
        <w:t xml:space="preserve">has evolved far beyond traditional weather forecasting in the context of rapidly changing climate systems, particularly within densely populated urban centers like United States Los Angeles. As one of the largest metropolitan areas globally, Los Angeles faces unprecedented meteorological challenges including intensifying urban heat islands, escalating wildfire risks exacerbated by drought conditions, and complex coastal atmospheric dynamics that directly impact public health, infrastructure integrity, and economic stability. This Thesis Proposal outlines a comprehensive research framework to develop next-generation meteorological models specifically tailored for Los Angeles' unique climatic environment within the United States.</w:t>
      </w:r>
    </w:p>
    <w:bookmarkEnd w:id="20"/>
    <w:bookmarkStart w:id="21" w:name="problem-statement"/>
    <w:p>
      <w:pPr>
        <w:pStyle w:val="Heading2"/>
      </w:pPr>
      <w:r>
        <w:t xml:space="preserve">Problem Statement</w:t>
      </w:r>
    </w:p>
    <w:p>
      <w:pPr>
        <w:pStyle w:val="FirstParagraph"/>
      </w:pPr>
      <w:r>
        <w:t xml:space="preserve">Current operational meteorological systems fail to adequately address Los Angeles' distinctive urban microclimates. Standard National Weather Service models lack sufficient resolution to capture how canyon topography, dense building clusters, and maritime influences interact with climate change impacts. This gap results in critical shortcomings: 1) Inaccurate heatwave predictions causing preventable health crises; 2) Insufficient wildfire smoke dispersion forecasting leading to prolonged air quality emergencies; and 3) Ineffective coastal fog management disrupting transportation networks. A specialized</w:t>
      </w:r>
      <w:r>
        <w:t xml:space="preserve"> </w:t>
      </w:r>
      <w:r>
        <w:rPr>
          <w:bCs/>
          <w:b/>
        </w:rPr>
        <w:t xml:space="preserve">Meteorologist</w:t>
      </w:r>
      <w:r>
        <w:t xml:space="preserve"> </w:t>
      </w:r>
      <w:r>
        <w:t xml:space="preserve">trained in urban atmospheric science is essential to bridge this gap for United States Los Angeles.</w:t>
      </w:r>
    </w:p>
    <w:bookmarkEnd w:id="21"/>
    <w:bookmarkStart w:id="22" w:name="X524a83c1037b00854d8cd94bb12b6ab63f1a50d"/>
    <w:p>
      <w:pPr>
        <w:pStyle w:val="Heading2"/>
      </w:pPr>
      <w:r>
        <w:t xml:space="preserve">Literature Review: Gaps in Current Urban Meteorological Research</w:t>
      </w:r>
    </w:p>
    <w:p>
      <w:pPr>
        <w:pStyle w:val="FirstParagraph"/>
      </w:pPr>
      <w:r>
        <w:t xml:space="preserve">Existing studies (e.g., NOAA's Urban Heat Island initiatives, Caltech's coastal meteorology projects) demonstrate foundational knowledge but exhibit significant limitations for Los Angeles-specific applications. Previous research focuses primarily on rural environments or generic urban models without accounting for Southern California's unique combination of Mediterranean climate, topographical complexity, and extreme weather event patterns. Notable gaps include: 1) Limited integration of high-resolution LiDAR data with mesoscale modeling; 2) Inadequate consideration of anthropogenic heat sources from transportation networks; and 3) Absence of machine learning frameworks trained on Los Angeles' historical meteorological datasets. This research directly addresses these deficiencies through a Los Angeles-centric methodology.</w:t>
      </w:r>
    </w:p>
    <w:bookmarkEnd w:id="22"/>
    <w:bookmarkStart w:id="23" w:name="research-objectives"/>
    <w:p>
      <w:pPr>
        <w:pStyle w:val="Heading2"/>
      </w:pPr>
      <w:r>
        <w:t xml:space="preserve">Research Objectives</w:t>
      </w:r>
    </w:p>
    <w:p>
      <w:pPr>
        <w:numPr>
          <w:ilvl w:val="0"/>
          <w:numId w:val="1001"/>
        </w:numPr>
        <w:pStyle w:val="Compact"/>
      </w:pPr>
      <w:r>
        <w:t xml:space="preserve">To develop a high-resolution urban meteorological forecasting framework (100m grid resolution) specifically calibrated for United States Los Angeles using coupled WRF-URB and machine learning algorithms.</w:t>
      </w:r>
    </w:p>
    <w:p>
      <w:pPr>
        <w:numPr>
          <w:ilvl w:val="0"/>
          <w:numId w:val="1001"/>
        </w:numPr>
        <w:pStyle w:val="Compact"/>
      </w:pPr>
      <w:r>
        <w:t xml:space="preserve">To quantify the urban heat island intensity variations across 15 distinct Los Angeles microclimates including Downtown, San Fernando Valley, and coastal enclaves.</w:t>
      </w:r>
    </w:p>
    <w:p>
      <w:pPr>
        <w:numPr>
          <w:ilvl w:val="0"/>
          <w:numId w:val="1001"/>
        </w:numPr>
        <w:pStyle w:val="Compact"/>
      </w:pPr>
      <w:r>
        <w:t xml:space="preserve">To model wildfire smoke transport dynamics from regional fire sources (e.g., Palmdale, Santa Barbara) through complex terrain to vulnerable communities in East LA and South Central.</w:t>
      </w:r>
    </w:p>
    <w:p>
      <w:pPr>
        <w:numPr>
          <w:ilvl w:val="0"/>
          <w:numId w:val="1001"/>
        </w:numPr>
        <w:pStyle w:val="Compact"/>
      </w:pPr>
      <w:r>
        <w:t xml:space="preserve">To establish real-time predictive correlation between marine layer behavior and air quality indices for public health advisories.</w:t>
      </w:r>
    </w:p>
    <w:bookmarkEnd w:id="23"/>
    <w:bookmarkStart w:id="24" w:name="methodology"/>
    <w:p>
      <w:pPr>
        <w:pStyle w:val="Heading2"/>
      </w:pPr>
      <w:r>
        <w:t xml:space="preserve">Methodology</w:t>
      </w:r>
    </w:p>
    <w:p>
      <w:pPr>
        <w:pStyle w:val="FirstParagraph"/>
      </w:pPr>
      <w:r>
        <w:t xml:space="preserve">This research will employ a multi-faceted approach combining observational data, computational modeling, and community engagement. Primary data sources include: 1) NOAA's Advanced Weather Interactive Processing System (AWIPS) datasets; 2) LA County Department of Public Health environmental sensors; 3) NASA Earth Observing System satellite imagery; and 4) LiDAR surveys from USC's Urban Climate Lab. The</w:t>
      </w:r>
      <w:r>
        <w:t xml:space="preserve"> </w:t>
      </w:r>
      <w:r>
        <w:rPr>
          <w:bCs/>
          <w:b/>
        </w:rPr>
        <w:t xml:space="preserve">Meteorologist</w:t>
      </w:r>
      <w:r>
        <w:t xml:space="preserve"> </w:t>
      </w:r>
      <w:r>
        <w:t xml:space="preserve">will utilize the Weather Research and Forecasting Model (WRF-ARW) with urban canopy parameterization specifically configured for Los Angeles' building typologies. A key innovation involves integrating LSTM neural networks trained on 20 years of LA-specific weather data to improve short-term prediction accuracy.</w:t>
      </w:r>
    </w:p>
    <w:p>
      <w:pPr>
        <w:pStyle w:val="BodyText"/>
      </w:pPr>
      <w:r>
        <w:t xml:space="preserve">Field validation will occur through mobile sensor deployments across five distinct zones: 1) Downtown (high-rise canyon effect); 2) San Fernando Valley (heat sink area); 3) Venice Beach (maritime influence); 4) Angeles National Forest interface zone; and 5) East LA industrial corridor. Community-based meteorological monitoring will partner with local schools through the "LA Weather Watch" citizen science initiative, enhancing data density while fostering public engagement in climate resilience.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three transformative outcomes for United States Los Angeles: First, a publicly accessible urban meteorological dashboard providing hyperlocal forecasts for heat risk, air quality, and wildfire smoke exposure. Second, a scientifically validated methodology that will serve as the new standard for municipal meteorological operations across California's 20 largest cities. Third, policy recommendations directly addressing LA Mayor Karen Bass' Climate Resilience Plan through evidence-based adaptation strategies.</w:t>
      </w:r>
    </w:p>
    <w:p>
      <w:pPr>
        <w:pStyle w:val="BodyText"/>
      </w:pPr>
      <w:r>
        <w:t xml:space="preserve">The significance extends beyond academic contribution to tangible societal benefits: 1) Potential reduction of heat-related mortality by 15-20% in vulnerable communities; 2) Enhanced emergency response coordination during wildfire events through accurate smoke trajectory modeling; and 3) Economic savings through optimized infrastructure maintenance (e.g., preventing road buckling from extreme temperature cycles). For the field of meteorology, this work establishes a new paradigm for urban climate science that prioritizes community-specific resilience over generic atmospheric predictions.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Data Acquisition</w:t>
            </w:r>
          </w:p>
        </w:tc>
        <w:tc>
          <w:tcPr/>
          <w:p>
            <w:pPr>
              <w:pStyle w:val="Compact"/>
              <w:jc w:val="left"/>
            </w:pPr>
            <w:r>
              <w:t xml:space="preserve">Semester 1 (4 months)</w:t>
            </w:r>
          </w:p>
        </w:tc>
        <w:tc>
          <w:tcPr/>
          <w:p>
            <w:pPr>
              <w:pStyle w:val="Compact"/>
              <w:jc w:val="left"/>
            </w:pPr>
            <w:r>
              <w:t xml:space="preserve">Comprehensive data inventory; Methodology framework</w:t>
            </w:r>
          </w:p>
        </w:tc>
      </w:tr>
      <w:tr>
        <w:tc>
          <w:tcPr/>
          <w:p>
            <w:pPr>
              <w:pStyle w:val="Compact"/>
              <w:jc w:val="left"/>
            </w:pPr>
            <w:r>
              <w:t xml:space="preserve">Model Development &amp; Calibration</w:t>
            </w:r>
          </w:p>
        </w:tc>
        <w:tc>
          <w:tcPr/>
          <w:p>
            <w:pPr>
              <w:pStyle w:val="Compact"/>
              <w:jc w:val="left"/>
            </w:pPr>
            <w:r>
              <w:t xml:space="preserve">Semester 2-3 (8 months)</w:t>
            </w:r>
          </w:p>
        </w:tc>
        <w:tc>
          <w:tcPr/>
          <w:p>
            <w:pPr>
              <w:pStyle w:val="Compact"/>
              <w:jc w:val="left"/>
            </w:pPr>
            <w:r>
              <w:t xml:space="preserve">WRF-URB configuration for LA; Initial ML training</w:t>
            </w:r>
          </w:p>
        </w:tc>
      </w:tr>
      <w:tr>
        <w:tc>
          <w:tcPr/>
          <w:p>
            <w:pPr>
              <w:pStyle w:val="Compact"/>
              <w:jc w:val="left"/>
            </w:pPr>
            <w:r>
              <w:t xml:space="preserve">Field Validation &amp; Community Engagement</w:t>
            </w:r>
          </w:p>
        </w:tc>
        <w:tc>
          <w:tcPr/>
          <w:p>
            <w:pPr>
              <w:pStyle w:val="Compact"/>
              <w:jc w:val="left"/>
            </w:pPr>
            <w:r>
              <w:t xml:space="preserve">Semester 4 (3 months)</w:t>
            </w:r>
          </w:p>
        </w:tc>
        <w:tc>
          <w:tcPr/>
          <w:p>
            <w:pPr>
              <w:pStyle w:val="Compact"/>
              <w:jc w:val="left"/>
            </w:pPr>
            <w:r>
              <w:t xml:space="preserve">Mobile sensor network deployment; Public workshops</w:t>
            </w:r>
          </w:p>
        </w:tc>
      </w:tr>
      <w:tr>
        <w:tc>
          <w:tcPr/>
          <w:p>
            <w:pPr>
              <w:pStyle w:val="Compact"/>
              <w:jc w:val="left"/>
            </w:pPr>
            <w:r>
              <w:t xml:space="preserve">Analysis &amp; Policy Integration</w:t>
            </w:r>
          </w:p>
        </w:tc>
        <w:tc>
          <w:tcPr/>
          <w:p>
            <w:pPr>
              <w:pStyle w:val="Compact"/>
              <w:jc w:val="left"/>
            </w:pPr>
            <w:r>
              <w:t xml:space="preserve">Semester 5 (4 months)</w:t>
            </w:r>
          </w:p>
        </w:tc>
        <w:tc>
          <w:tcPr/>
          <w:p>
            <w:pPr>
              <w:pStyle w:val="Compact"/>
              <w:jc w:val="left"/>
            </w:pPr>
            <w:r>
              <w:t xml:space="preserve">Resilience metrics report; Dashboard prototype</w:t>
            </w:r>
          </w:p>
        </w:tc>
      </w:tr>
    </w:tbl>
    <w:bookmarkEnd w:id="26"/>
    <w:bookmarkStart w:id="27" w:name="conclusion"/>
    <w:p>
      <w:pPr>
        <w:pStyle w:val="Heading2"/>
      </w:pPr>
      <w:r>
        <w:t xml:space="preserve">Conclusion</w:t>
      </w:r>
    </w:p>
    <w:p>
      <w:pPr>
        <w:pStyle w:val="FirstParagraph"/>
      </w:pPr>
      <w:r>
        <w:t xml:space="preserve">This Thesis Proposal establishes a critical research pathway for the evolution of the</w:t>
      </w:r>
      <w:r>
        <w:t xml:space="preserve"> </w:t>
      </w:r>
      <w:r>
        <w:rPr>
          <w:bCs/>
          <w:b/>
        </w:rPr>
        <w:t xml:space="preserve">Meteorologist</w:t>
      </w:r>
      <w:r>
        <w:t xml:space="preserve">'s role in urban climate management within United States Los Angeles. By creating a specialized meteorological framework that acknowledges Los Angeles' unique atmospheric challenges—spanning from coastal marine layers to wildfire-prone canyons—we position this work as foundational for climate adaptation strategies across all major U.S. cities facing similar complex environmental pressures. The proposed research transcends conventional weather forecasting to deliver actionable, community-centered meteorological intelligence directly addressing the urgent needs of Los Angeles' diverse population. This project will not only advance scientific understanding but also establish a replicable model for how metropolitan areas can harness meteorological science to build climate resilience in an era of accelerating environmental change.</w:t>
      </w:r>
    </w:p>
    <w:bookmarkEnd w:id="27"/>
    <w:bookmarkStart w:id="28" w:name="references-selected"/>
    <w:p>
      <w:pPr>
        <w:pStyle w:val="Heading2"/>
      </w:pPr>
      <w:r>
        <w:t xml:space="preserve">References (Selected)</w:t>
      </w:r>
    </w:p>
    <w:p>
      <w:pPr>
        <w:numPr>
          <w:ilvl w:val="0"/>
          <w:numId w:val="1002"/>
        </w:numPr>
        <w:pStyle w:val="Compact"/>
      </w:pPr>
      <w:r>
        <w:t xml:space="preserve">California Air Resources Board. (2023). *Los Angeles Basin Air Quality Trends*. Sacramento, CA.</w:t>
      </w:r>
    </w:p>
    <w:p>
      <w:pPr>
        <w:numPr>
          <w:ilvl w:val="0"/>
          <w:numId w:val="1002"/>
        </w:numPr>
        <w:pStyle w:val="Compact"/>
      </w:pPr>
      <w:r>
        <w:t xml:space="preserve">Pielke, R.A., et al. (2019). "Urban Meteorological Modeling: Current Status and Future Directions." *Journal of Applied Meteorology and Climatology*, 58(4), 637–659.</w:t>
      </w:r>
    </w:p>
    <w:p>
      <w:pPr>
        <w:numPr>
          <w:ilvl w:val="0"/>
          <w:numId w:val="1002"/>
        </w:numPr>
        <w:pStyle w:val="Compact"/>
      </w:pPr>
      <w:r>
        <w:t xml:space="preserve">Los Angeles County Health Agency. (2022). *Heat Vulnerability Assessment Report*. Los Angeles, CA.</w:t>
      </w:r>
    </w:p>
    <w:p>
      <w:pPr>
        <w:numPr>
          <w:ilvl w:val="0"/>
          <w:numId w:val="1002"/>
        </w:numPr>
        <w:pStyle w:val="Compact"/>
      </w:pPr>
      <w:r>
        <w:t xml:space="preserve">Martinez, J., &amp; Chen, L. (2021). "Machine Learning Applications in Urban Climate Modeling." *Atmospheric Research*, 259, 105678.</w:t>
      </w:r>
    </w:p>
    <w:p>
      <w:pPr>
        <w:pStyle w:val="FirstParagraph"/>
      </w:pPr>
      <w:r>
        <w:rPr>
          <w:iCs/>
          <w:i/>
        </w:rPr>
        <w:t xml:space="preserve">This Thesis Proposal represents a necessary evolution of meteorological science for the 21st-century urban environment. As the most populous metropolitan area in the United States with unique climatic vulnerabilities, Los Angeles demands specialized meteorological expertise that this research will deliver through rigorous scientific methodology and community-focused implementation.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Urban Meteorological Modeling for Climate Resilience in United States Los Angeles</dc:title>
  <dc:creator/>
  <dc:language>en</dc:language>
  <cp:keywords/>
  <dcterms:created xsi:type="dcterms:W3CDTF">2026-07-24T06:06:29Z</dcterms:created>
  <dcterms:modified xsi:type="dcterms:W3CDTF">2026-07-24T06:06:29Z</dcterms:modified>
</cp:coreProperties>
</file>

<file path=docProps/custom.xml><?xml version="1.0" encoding="utf-8"?>
<Properties xmlns="http://schemas.openxmlformats.org/officeDocument/2006/custom-properties" xmlns:vt="http://schemas.openxmlformats.org/officeDocument/2006/docPropsVTypes"/>
</file>