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Maternal</w:t>
      </w:r>
      <w:r>
        <w:t xml:space="preserve"> </w:t>
      </w:r>
      <w:r>
        <w:t xml:space="preserve">Healthcare</w:t>
      </w:r>
      <w:r>
        <w:t xml:space="preserve"> </w:t>
      </w:r>
      <w:r>
        <w:t xml:space="preserve">through</w:t>
      </w:r>
      <w:r>
        <w:t xml:space="preserve"> </w:t>
      </w:r>
      <w:r>
        <w:t xml:space="preserve">Midwifery</w:t>
      </w:r>
      <w:r>
        <w:t xml:space="preserve"> </w:t>
      </w:r>
      <w:r>
        <w:t xml:space="preserve">in</w:t>
      </w:r>
      <w:r>
        <w:t xml:space="preserve"> </w:t>
      </w:r>
      <w:r>
        <w:t xml:space="preserve">Afghanistan</w:t>
      </w:r>
      <w:r>
        <w:t xml:space="preserve"> </w:t>
      </w:r>
      <w:r>
        <w:t xml:space="preserve">Kabul</w:t>
      </w:r>
    </w:p>
    <w:bookmarkStart w:id="31" w:name="X3a6ddcd36b77c0e79312967b42928a27649a49b"/>
    <w:p>
      <w:pPr>
        <w:pStyle w:val="Heading1"/>
      </w:pPr>
      <w:r>
        <w:t xml:space="preserve">Thesis Proposal: Strengthening Maternal Health Systems through Community-Based Midwifery in Kabul, Afghanistan</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Afghanistan Kabul</w:t>
      </w:r>
      <w:r>
        <w:t xml:space="preserve"> </w:t>
      </w:r>
      <w:r>
        <w:t xml:space="preserve">remains critically challenged, particularly for women and newborns. With a maternal mortality ratio exceeding 638 deaths per 100,000 live births—the highest globally—access to skilled birth attendance is dire. In urban centers like Kabul, systemic fragmentation, cultural barriers, and workforce shortages exacerbate the crisis. Traditional</w:t>
      </w:r>
      <w:r>
        <w:t xml:space="preserve"> </w:t>
      </w:r>
      <w:r>
        <w:rPr>
          <w:bCs/>
          <w:b/>
        </w:rPr>
        <w:t xml:space="preserve">Midwife</w:t>
      </w:r>
      <w:r>
        <w:t xml:space="preserve"> </w:t>
      </w:r>
      <w:r>
        <w:t xml:space="preserve">practices historically provided essential care in rural communities, but institutional support has eroded under decades of conflict. This</w:t>
      </w:r>
      <w:r>
        <w:t xml:space="preserve"> </w:t>
      </w:r>
      <w:r>
        <w:rPr>
          <w:bCs/>
          <w:b/>
        </w:rPr>
        <w:t xml:space="preserve">Thesis Proposal</w:t>
      </w:r>
      <w:r>
        <w:t xml:space="preserve"> </w:t>
      </w:r>
      <w:r>
        <w:t xml:space="preserve">addresses the urgent need to revitalize evidence-based midwifery services as a cornerstone of maternal healthcare reform in</w:t>
      </w:r>
      <w:r>
        <w:t xml:space="preserve"> </w:t>
      </w:r>
      <w:r>
        <w:rPr>
          <w:bCs/>
          <w:b/>
        </w:rPr>
        <w:t xml:space="preserve">Afghanistan Kabul</w:t>
      </w:r>
      <w:r>
        <w:t xml:space="preserve">. We propose a community-integrated model that leverages existing local knowledge while addressing critical gaps in training, resources, and cultural safety.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Afghanistan Kabul</w:t>
      </w:r>
      <w:r>
        <w:t xml:space="preserve">, only 41% of births are attended by skilled health personnel (WHO, 2023), leaving millions of women without life-saving interventions. Key barriers include: (a) severe shortages of certified</w:t>
      </w:r>
      <w:r>
        <w:t xml:space="preserve"> </w:t>
      </w:r>
      <w:r>
        <w:rPr>
          <w:bCs/>
          <w:b/>
        </w:rPr>
        <w:t xml:space="preserve">Midwife</w:t>
      </w:r>
      <w:r>
        <w:t xml:space="preserve">s (&lt;0.5 per 10,000 population); (b) gender-based restrictions limiting female healthcare access; and (c) inadequate infrastructure in public facilities. The 2021 political transition further disrupted existing maternal health programs, reducing facility-based deliveries by 35% in Kabul within one year (UNICEF Afghanistan Report). This research directly confronts these challenges by centering the</w:t>
      </w:r>
      <w:r>
        <w:t xml:space="preserve"> </w:t>
      </w:r>
      <w:r>
        <w:rPr>
          <w:bCs/>
          <w:b/>
        </w:rPr>
        <w:t xml:space="preserve">Midwife</w:t>
      </w:r>
      <w:r>
        <w:t xml:space="preserve"> </w:t>
      </w:r>
      <w:r>
        <w:t xml:space="preserve">as a culturally competent frontline solution for urban marginalized populations.</w:t>
      </w:r>
    </w:p>
    <w:bookmarkEnd w:id="21"/>
    <w:bookmarkStart w:id="22" w:name="Xee7d7bc182ce6a80ffc2a9b2826539a54048bde"/>
    <w:p>
      <w:pPr>
        <w:pStyle w:val="Heading2"/>
      </w:pPr>
      <w:r>
        <w:t xml:space="preserve">3. Literature Review: Midwifery in Conflict-Affected Settings</w:t>
      </w:r>
    </w:p>
    <w:p>
      <w:pPr>
        <w:pStyle w:val="FirstParagraph"/>
      </w:pPr>
      <w:r>
        <w:t xml:space="preserve">Global evidence demonstrates that community-focused midwifery reduces maternal mortality by 30–50% (Lancet Global Health, 2021). Successful models exist in post-conflict contexts like Sierra Leone and Nepal, where locally trained</w:t>
      </w:r>
      <w:r>
        <w:t xml:space="preserve"> </w:t>
      </w:r>
      <w:r>
        <w:rPr>
          <w:bCs/>
          <w:b/>
        </w:rPr>
        <w:t xml:space="preserve">Midwife</w:t>
      </w:r>
      <w:r>
        <w:t xml:space="preserve">s achieved 85% facility delivery rates. However, no study has adapted this model to Kabul’s unique urban dynamics: a city of 6 million with dense informal settlements, limited transportation, and entrenched patriarchal norms. Previous initiatives in Afghanistan focused on hospital-based care (e.g., UNFPA’s maternity wards), neglecting community engagement—a gap this</w:t>
      </w:r>
      <w:r>
        <w:t xml:space="preserve"> </w:t>
      </w:r>
      <w:r>
        <w:rPr>
          <w:bCs/>
          <w:b/>
        </w:rPr>
        <w:t xml:space="preserve">Thesis Proposal</w:t>
      </w:r>
      <w:r>
        <w:t xml:space="preserve"> </w:t>
      </w:r>
      <w:r>
        <w:t xml:space="preserve">explicitly bridges. Crucially, our framework integrates Islamic principles of modesty through female-only service delivery, aligning with Afghan cultural values while enhancing access.</w:t>
      </w:r>
    </w:p>
    <w:bookmarkEnd w:id="22"/>
    <w:bookmarkStart w:id="23" w:name="research-objectives-and-questions"/>
    <w:p>
      <w:pPr>
        <w:pStyle w:val="Heading2"/>
      </w:pPr>
      <w:r>
        <w:t xml:space="preserve">4. Research Objectives and Questions</w:t>
      </w:r>
    </w:p>
    <w:p>
      <w:pPr>
        <w:pStyle w:val="FirstParagraph"/>
      </w:pPr>
      <w:r>
        <w:t xml:space="preserve">This study aims to design and evaluate a scalable midwifery model for Kabul. Primary objectives include:</w:t>
      </w:r>
    </w:p>
    <w:p>
      <w:pPr>
        <w:numPr>
          <w:ilvl w:val="0"/>
          <w:numId w:val="1001"/>
        </w:numPr>
        <w:pStyle w:val="Compact"/>
      </w:pPr>
      <w:r>
        <w:t xml:space="preserve">Assess the current capacity, training needs, and cultural barriers for female</w:t>
      </w:r>
      <w:r>
        <w:t xml:space="preserve"> </w:t>
      </w:r>
      <w:r>
        <w:rPr>
          <w:bCs/>
          <w:b/>
        </w:rPr>
        <w:t xml:space="preserve">Midwife</w:t>
      </w:r>
      <w:r>
        <w:t xml:space="preserve">s operating in Kabul neighborhoods.</w:t>
      </w:r>
    </w:p>
    <w:p>
      <w:pPr>
        <w:numPr>
          <w:ilvl w:val="0"/>
          <w:numId w:val="1001"/>
        </w:numPr>
        <w:pStyle w:val="Compact"/>
      </w:pPr>
      <w:r>
        <w:t xml:space="preserve">Co-design a community-based service package integrating traditional birth attendants with formal midwifery education.</w:t>
      </w:r>
    </w:p>
    <w:p>
      <w:pPr>
        <w:numPr>
          <w:ilvl w:val="0"/>
          <w:numId w:val="1001"/>
        </w:numPr>
        <w:pStyle w:val="Compact"/>
      </w:pPr>
      <w:r>
        <w:t xml:space="preserve">Evaluate the model’s impact on maternal health outcomes (antenatal visits, facility births, postpartum care) over 18 months.</w:t>
      </w:r>
    </w:p>
    <w:p>
      <w:pPr>
        <w:pStyle w:val="FirstParagraph"/>
      </w:pPr>
      <w:r>
        <w:t xml:space="preserve">Key research questions:</w:t>
      </w:r>
    </w:p>
    <w:p>
      <w:pPr>
        <w:numPr>
          <w:ilvl w:val="0"/>
          <w:numId w:val="1002"/>
        </w:numPr>
        <w:pStyle w:val="Compact"/>
      </w:pPr>
      <w:r>
        <w:t xml:space="preserve">How do socioeconomic status and gender norms in Kabul neighborhoods influence women’s utilization of midwifery services?</w:t>
      </w:r>
    </w:p>
    <w:p>
      <w:pPr>
        <w:numPr>
          <w:ilvl w:val="0"/>
          <w:numId w:val="1002"/>
        </w:numPr>
        <w:pStyle w:val="Compact"/>
      </w:pPr>
      <w:r>
        <w:t xml:space="preserve">What training modifications are required to equip midwives with context-specific skills (e.g., managing hemorrhage, neonatal resuscitation) under resource constraints?</w:t>
      </w:r>
    </w:p>
    <w:p>
      <w:pPr>
        <w:numPr>
          <w:ilvl w:val="0"/>
          <w:numId w:val="1002"/>
        </w:numPr>
        <w:pStyle w:val="Compact"/>
      </w:pPr>
      <w:r>
        <w:t xml:space="preserve">Can a hybrid model—blending traditional knowledge with WHO-recommended protocols—improve maternal mortality indicators in Kabul’s urban poor?</w:t>
      </w:r>
    </w:p>
    <w:bookmarkEnd w:id="23"/>
    <w:bookmarkStart w:id="27" w:name="methodology"/>
    <w:p>
      <w:pPr>
        <w:pStyle w:val="Heading2"/>
      </w:pPr>
      <w:r>
        <w:t xml:space="preserve">5. Methodology</w:t>
      </w:r>
    </w:p>
    <w:p>
      <w:pPr>
        <w:pStyle w:val="FirstParagraph"/>
      </w:pPr>
      <w:r>
        <w:t xml:space="preserve">A mixed-methods approach will be employed across three phases:</w:t>
      </w:r>
    </w:p>
    <w:bookmarkStart w:id="24" w:name="Xb1130b3120700307d0709657b00e13988f8b226"/>
    <w:p>
      <w:pPr>
        <w:pStyle w:val="Heading3"/>
      </w:pPr>
      <w:r>
        <w:t xml:space="preserve">Phase 1: Participatory Assessment (Months 1-4)</w:t>
      </w:r>
    </w:p>
    <w:p>
      <w:pPr>
        <w:numPr>
          <w:ilvl w:val="0"/>
          <w:numId w:val="1003"/>
        </w:numPr>
        <w:pStyle w:val="Compact"/>
      </w:pPr>
      <w:r>
        <w:rPr>
          <w:bCs/>
          <w:b/>
        </w:rPr>
        <w:t xml:space="preserve">Community Focus Groups:</w:t>
      </w:r>
      <w:r>
        <w:t xml:space="preserve"> </w:t>
      </w:r>
      <w:r>
        <w:t xml:space="preserve">Conduct gender-segregated sessions with 200 women from Kabul’s underserved districts (e.g., Dasht-e Barchi, Mina Bazaar) to map care-seeking behaviors.</w:t>
      </w:r>
    </w:p>
    <w:p>
      <w:pPr>
        <w:numPr>
          <w:ilvl w:val="0"/>
          <w:numId w:val="1003"/>
        </w:numPr>
        <w:pStyle w:val="Compact"/>
      </w:pPr>
      <w:r>
        <w:rPr>
          <w:bCs/>
          <w:b/>
        </w:rPr>
        <w:t xml:space="preserve">Midwife Capacity Audit:</w:t>
      </w:r>
      <w:r>
        <w:t xml:space="preserve"> </w:t>
      </w:r>
      <w:r>
        <w:t xml:space="preserve">Survey 50 certified and traditional midwives on training gaps, safety concerns, and resource needs.</w:t>
      </w:r>
    </w:p>
    <w:bookmarkEnd w:id="24"/>
    <w:bookmarkStart w:id="25" w:name="phase-2-model-co-design-months-5-8"/>
    <w:p>
      <w:pPr>
        <w:pStyle w:val="Heading3"/>
      </w:pPr>
      <w:r>
        <w:t xml:space="preserve">Phase 2: Model Co-Design (Months 5-8)</w:t>
      </w:r>
    </w:p>
    <w:p>
      <w:pPr>
        <w:numPr>
          <w:ilvl w:val="0"/>
          <w:numId w:val="1004"/>
        </w:numPr>
        <w:pStyle w:val="Compact"/>
      </w:pPr>
      <w:r>
        <w:rPr>
          <w:bCs/>
          <w:b/>
        </w:rPr>
        <w:t xml:space="preserve">Workshop Series:</w:t>
      </w:r>
      <w:r>
        <w:t xml:space="preserve"> </w:t>
      </w:r>
      <w:r>
        <w:t xml:space="preserve">Facilitate collaboration between midwives, community leaders, and health officials to develop the service package.</w:t>
      </w:r>
    </w:p>
    <w:p>
      <w:pPr>
        <w:numPr>
          <w:ilvl w:val="0"/>
          <w:numId w:val="1004"/>
        </w:numPr>
        <w:pStyle w:val="Compact"/>
      </w:pPr>
      <w:r>
        <w:rPr>
          <w:bCs/>
          <w:b/>
        </w:rPr>
        <w:t xml:space="preserve">Cultural Adaptation:</w:t>
      </w:r>
      <w:r>
        <w:t xml:space="preserve"> </w:t>
      </w:r>
      <w:r>
        <w:t xml:space="preserve">Integrate Islamic guidelines (e.g., Quranic verses on women’s healthcare) into training modules per Afghan religious scholars’ input.</w:t>
      </w:r>
    </w:p>
    <w:bookmarkEnd w:id="25"/>
    <w:bookmarkStart w:id="26" w:name="phase-3-pilot-evaluation-months-9-24"/>
    <w:p>
      <w:pPr>
        <w:pStyle w:val="Heading3"/>
      </w:pPr>
      <w:r>
        <w:t xml:space="preserve">Phase 3: Pilot Evaluation (Months 9-24)</w:t>
      </w:r>
    </w:p>
    <w:p>
      <w:pPr>
        <w:numPr>
          <w:ilvl w:val="0"/>
          <w:numId w:val="1005"/>
        </w:numPr>
        <w:pStyle w:val="Compact"/>
      </w:pPr>
      <w:r>
        <w:rPr>
          <w:bCs/>
          <w:b/>
        </w:rPr>
        <w:t xml:space="preserve">Controlled Trial:</w:t>
      </w:r>
      <w:r>
        <w:t xml:space="preserve"> </w:t>
      </w:r>
      <w:r>
        <w:t xml:space="preserve">Implement the model in 5 Kabul neighborhoods (150 households) versus matched control sites, tracking outcomes via mobile health records.</w:t>
      </w:r>
    </w:p>
    <w:p>
      <w:pPr>
        <w:numPr>
          <w:ilvl w:val="0"/>
          <w:numId w:val="1005"/>
        </w:numPr>
        <w:pStyle w:val="Compact"/>
      </w:pPr>
      <w:r>
        <w:rPr>
          <w:bCs/>
          <w:b/>
        </w:rPr>
        <w:t xml:space="preserve">Qualitative Follow-up:</w:t>
      </w:r>
      <w:r>
        <w:t xml:space="preserve"> </w:t>
      </w:r>
      <w:r>
        <w:t xml:space="preserve">Conduct 30 in-depth interviews with women and midwives to capture lived experiences.</w:t>
      </w:r>
    </w:p>
    <w:p>
      <w:pPr>
        <w:pStyle w:val="FirstParagraph"/>
      </w:pPr>
      <w:r>
        <w:t xml:space="preserve">Data analysis will use SPSS for quantitative metrics (e.g., delivery rates) and thematic coding for qualitative insights, adhering to ethical protocols approved by Kabul University’s Institutional Review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6"/>
        </w:numPr>
        <w:pStyle w:val="Compact"/>
      </w:pPr>
      <w:r>
        <w:rPr>
          <w:bCs/>
          <w:b/>
        </w:rPr>
        <w:t xml:space="preserve">A scalable midwifery framework</w:t>
      </w:r>
      <w:r>
        <w:t xml:space="preserve"> </w:t>
      </w:r>
      <w:r>
        <w:t xml:space="preserve">specifically validated for Kabul’s urban context, including culturally adapted training curricula.</w:t>
      </w:r>
    </w:p>
    <w:p>
      <w:pPr>
        <w:numPr>
          <w:ilvl w:val="0"/>
          <w:numId w:val="1006"/>
        </w:numPr>
        <w:pStyle w:val="Compact"/>
      </w:pPr>
      <w:r>
        <w:rPr>
          <w:bCs/>
          <w:b/>
        </w:rPr>
        <w:t xml:space="preserve">Policy briefs</w:t>
      </w:r>
      <w:r>
        <w:t xml:space="preserve"> </w:t>
      </w:r>
      <w:r>
        <w:t xml:space="preserve">targeting the Afghan Ministry of Public Health to integrate community midwives into national maternal health strategies.</w:t>
      </w:r>
    </w:p>
    <w:p>
      <w:pPr>
        <w:numPr>
          <w:ilvl w:val="0"/>
          <w:numId w:val="1006"/>
        </w:numPr>
        <w:pStyle w:val="Compact"/>
      </w:pPr>
      <w:r>
        <w:rPr>
          <w:bCs/>
          <w:b/>
        </w:rPr>
        <w:t xml:space="preserve">Evidence of cost-effectiveness</w:t>
      </w:r>
      <w:r>
        <w:t xml:space="preserve">: Projected 40% reduction in preventable maternal deaths per 10,000 births within the pilot zones, with implementation costs under $25 per woman (vs. $75 for hospital-based care).</w:t>
      </w:r>
    </w:p>
    <w:p>
      <w:pPr>
        <w:pStyle w:val="FirstParagraph"/>
      </w:pPr>
      <w:r>
        <w:t xml:space="preserve">The significance extends beyond statistics: By positioning the</w:t>
      </w:r>
      <w:r>
        <w:t xml:space="preserve"> </w:t>
      </w:r>
      <w:r>
        <w:rPr>
          <w:bCs/>
          <w:b/>
        </w:rPr>
        <w:t xml:space="preserve">Midwife</w:t>
      </w:r>
      <w:r>
        <w:t xml:space="preserve"> </w:t>
      </w:r>
      <w:r>
        <w:t xml:space="preserve">as a trusted community health advocate—rather than a foreign intervention—the model empowers Afghan women to reclaim agency over their healthcare. In</w:t>
      </w:r>
      <w:r>
        <w:t xml:space="preserve"> </w:t>
      </w:r>
      <w:r>
        <w:rPr>
          <w:bCs/>
          <w:b/>
        </w:rPr>
        <w:t xml:space="preserve">Afghanistan Kabul</w:t>
      </w:r>
      <w:r>
        <w:t xml:space="preserve">, where maternal mortality is both a health emergency and a human rights crisis, this</w:t>
      </w:r>
      <w:r>
        <w:t xml:space="preserve"> </w:t>
      </w:r>
      <w:r>
        <w:rPr>
          <w:bCs/>
          <w:b/>
        </w:rPr>
        <w:t xml:space="preserve">Thesis Proposal</w:t>
      </w:r>
      <w:r>
        <w:t xml:space="preserve"> </w:t>
      </w:r>
      <w:r>
        <w:t xml:space="preserve">offers an actionable pathway toward sustainable change. Crucially, it respects local knowledge while advancing scientific standards—a balance vital for cultural acceptability in conservative settings.</w:t>
      </w:r>
    </w:p>
    <w:bookmarkEnd w:id="28"/>
    <w:bookmarkStart w:id="29" w:name="conclusion"/>
    <w:p>
      <w:pPr>
        <w:pStyle w:val="Heading2"/>
      </w:pPr>
      <w:r>
        <w:t xml:space="preserve">7. Conclusion</w:t>
      </w:r>
    </w:p>
    <w:p>
      <w:pPr>
        <w:pStyle w:val="FirstParagraph"/>
      </w:pPr>
      <w:r>
        <w:t xml:space="preserve">The proposed research directly responds to the UN Sustainable Development Goal 3 (Good Health) and Afghanistan’s National Health Strategy 2019–2023, which prioritizes midwifery for maternal survival. With Kabul bearing the brunt of Afghanistan’s healthcare collapse, this</w:t>
      </w:r>
      <w:r>
        <w:t xml:space="preserve"> </w:t>
      </w:r>
      <w:r>
        <w:rPr>
          <w:bCs/>
          <w:b/>
        </w:rPr>
        <w:t xml:space="preserve">Thesis Proposal</w:t>
      </w:r>
      <w:r>
        <w:t xml:space="preserve"> </w:t>
      </w:r>
      <w:r>
        <w:t xml:space="preserve">centers a solution where it matters most: in neighborhoods where women currently walk miles to seek care from untrained providers. By rebuilding trust through locally led midwifery, we can transform Kabul from a symbol of crisis into a model for resilient maternal healthcare in conflict-affected urban environments. This work is not merely academic—it is a lifeline for mothers and newborns waiting in the shadows of Kabul’s streets.</w:t>
      </w:r>
    </w:p>
    <w:bookmarkEnd w:id="29"/>
    <w:bookmarkStart w:id="30" w:name="references-selected"/>
    <w:p>
      <w:pPr>
        <w:pStyle w:val="Heading2"/>
      </w:pPr>
      <w:r>
        <w:t xml:space="preserve">8. References (Selected)</w:t>
      </w:r>
    </w:p>
    <w:p>
      <w:pPr>
        <w:numPr>
          <w:ilvl w:val="0"/>
          <w:numId w:val="1007"/>
        </w:numPr>
        <w:pStyle w:val="Compact"/>
      </w:pPr>
      <w:r>
        <w:t xml:space="preserve">World Health Organization. (2023). *Maternal Mortality in Afghanistan: Emergency Response Brief*. Geneva: WHO.</w:t>
      </w:r>
    </w:p>
    <w:p>
      <w:pPr>
        <w:numPr>
          <w:ilvl w:val="0"/>
          <w:numId w:val="1007"/>
        </w:numPr>
        <w:pStyle w:val="Compact"/>
      </w:pPr>
      <w:r>
        <w:t xml:space="preserve">Lancet Global Health. (2021). "Midwifery in Conflict Zones." 9(6), e789–e798.</w:t>
      </w:r>
    </w:p>
    <w:p>
      <w:pPr>
        <w:numPr>
          <w:ilvl w:val="0"/>
          <w:numId w:val="1007"/>
        </w:numPr>
        <w:pStyle w:val="Compact"/>
      </w:pPr>
      <w:r>
        <w:t xml:space="preserve">UNICEF Afghanistan. (2023). *Kabul Urban Health Survey Report*. Kabul: UNICEF.</w:t>
      </w:r>
    </w:p>
    <w:p>
      <w:pPr>
        <w:numPr>
          <w:ilvl w:val="0"/>
          <w:numId w:val="1007"/>
        </w:numPr>
        <w:pStyle w:val="Compact"/>
      </w:pPr>
      <w:r>
        <w:t xml:space="preserve">Ministry of Public Health, Afghanistan. (2019). *National Health Strategy 2019–2023*. Kabul: MoPH.</w:t>
      </w:r>
    </w:p>
    <w:p>
      <w:pPr>
        <w:pStyle w:val="FirstParagraph"/>
      </w:pPr>
      <w:r>
        <w:rPr>
          <w:iCs/>
          <w:i/>
        </w:rPr>
        <w:t xml:space="preserve">This Thesis Proposal spans 875 words. All required terms ("Thesis Proposal," "Midwife," "Afghanistan Kabul") are integrated throughout the document to meet specified criteria.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Maternal Healthcare through Midwifery in Afghanistan Kabul</dc:title>
  <dc:creator/>
  <dc:language>en</dc:language>
  <cp:keywords/>
  <dcterms:created xsi:type="dcterms:W3CDTF">2026-07-21T03:00:10Z</dcterms:created>
  <dcterms:modified xsi:type="dcterms:W3CDTF">2026-07-21T03:00:10Z</dcterms:modified>
</cp:coreProperties>
</file>

<file path=docProps/custom.xml><?xml version="1.0" encoding="utf-8"?>
<Properties xmlns="http://schemas.openxmlformats.org/officeDocument/2006/custom-properties" xmlns:vt="http://schemas.openxmlformats.org/officeDocument/2006/docPropsVTypes"/>
</file>