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Maternal</w:t>
      </w:r>
      <w:r>
        <w:t xml:space="preserve"> </w:t>
      </w:r>
      <w:r>
        <w:t xml:space="preserve">Health</w:t>
      </w:r>
      <w:r>
        <w:t xml:space="preserve"> </w:t>
      </w:r>
      <w:r>
        <w:t xml:space="preserve">Through</w:t>
      </w:r>
      <w:r>
        <w:t xml:space="preserve"> </w:t>
      </w:r>
      <w:r>
        <w:t xml:space="preserve">Midwife-Led</w:t>
      </w:r>
      <w:r>
        <w:t xml:space="preserve"> </w:t>
      </w:r>
      <w:r>
        <w:t xml:space="preserve">Care</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9" w:name="Xf0c3e9b7040da95c5e66e32e12630b0afc0594d"/>
    <w:p>
      <w:pPr>
        <w:pStyle w:val="Heading1"/>
      </w:pPr>
      <w:r>
        <w:t xml:space="preserve">Thesis Proposal: Strengthening Primary Maternal Healthcare Systems via Midwife Integration in Brazil Rio de Janeiro</w:t>
      </w:r>
    </w:p>
    <w:bookmarkStart w:id="20" w:name="abstract"/>
    <w:p>
      <w:pPr>
        <w:pStyle w:val="Heading2"/>
      </w:pPr>
      <w:r>
        <w:t xml:space="preserve">Abstract</w:t>
      </w:r>
    </w:p>
    <w:p>
      <w:pPr>
        <w:pStyle w:val="FirstParagraph"/>
      </w:pPr>
      <w:r>
        <w:t xml:space="preserve">This Thesis Proposal outlines a critical investigation into the role of the midwife within Brazil's public healthcare infrastructure, specifically targeting Rio de Janeiro state. With maternal mortality rates persistently high in underserved urban and peri-urban communities across Rio, this research addresses a systemic gap: the underutilization of midwives despite WHO endorsements for their pivotal role in safe childbirth. The study proposes an evidence-based framework to integrate midwife-led care into the Unified Health System (SUS), directly responding to the urgent needs of vulnerable populations in Rio de Janeiro. Through mixed-methods analysis, this work seeks to demonstrate how scaling midwifery services can reduce preventable maternal morbidity and mortality while advancing health equity in Brazil.</w:t>
      </w:r>
    </w:p>
    <w:bookmarkEnd w:id="20"/>
    <w:bookmarkStart w:id="21" w:name="Xaee40463c7597ee1ac60118b885826c8bb76cce"/>
    <w:p>
      <w:pPr>
        <w:pStyle w:val="Heading2"/>
      </w:pPr>
      <w:r>
        <w:t xml:space="preserve">1. Introduction: Contextualizing the Midwife in Brazil Rio de Janeiro</w:t>
      </w:r>
    </w:p>
    <w:p>
      <w:pPr>
        <w:pStyle w:val="FirstParagraph"/>
      </w:pPr>
      <w:r>
        <w:t xml:space="preserve">Brazil faces significant challenges in maternal healthcare, with Rio de Janeiro representing a microcosm of national disparities. According to the Brazilian Ministry of Health (2023), Rio’s maternal mortality ratio (MMR) remains 58.3 deaths per 100,000 live births—exceeding the national average—particularly affecting Black women and residents of favelas like Complexo do Alemão and Rocinha. Despite Brazil’s progressive legal recognition of midwives via Law No. 11,295/2006 (which defines midwifery as a profession), implementation lags: only 17% of maternity units in Rio employ certified midwives, and their services are concentrated in affluent areas. This disjunction between policy and practice creates a critical void in primary care. The</w:t>
      </w:r>
      <w:r>
        <w:t xml:space="preserve"> </w:t>
      </w:r>
      <w:r>
        <w:rPr>
          <w:iCs/>
          <w:i/>
        </w:rPr>
        <w:t xml:space="preserve">midwife</w:t>
      </w:r>
      <w:r>
        <w:t xml:space="preserve">, trained to provide holistic, woman-centered care from pregnancy through postpartum, is uniquely positioned to address this crisis—yet systemic barriers limit their impact across</w:t>
      </w:r>
      <w:r>
        <w:t xml:space="preserve"> </w:t>
      </w:r>
      <w:r>
        <w:rPr>
          <w:bCs/>
          <w:b/>
        </w:rPr>
        <w:t xml:space="preserve">Brazil Rio de Janeiro</w:t>
      </w:r>
      <w:r>
        <w:t xml:space="preserve">.</w:t>
      </w:r>
    </w:p>
    <w:bookmarkEnd w:id="21"/>
    <w:bookmarkStart w:id="22" w:name="problem-statement"/>
    <w:p>
      <w:pPr>
        <w:pStyle w:val="Heading2"/>
      </w:pPr>
      <w:r>
        <w:t xml:space="preserve">2. Problem Statement</w:t>
      </w:r>
    </w:p>
    <w:p>
      <w:pPr>
        <w:pStyle w:val="FirstParagraph"/>
      </w:pPr>
      <w:r>
        <w:t xml:space="preserve">The current maternity care model in Rio de Janeiro relies heavily on obstetricians and hospital-based interventions, often neglecting the continuum of care essential for low-risk pregnancies. This approach fuels unnecessary cesarean sections (38% in public facilities vs. WHO’s recommended 10–15%) and exacerbates inequities in access. Crucially, midwives are excluded from decision-making structures within SUS, leading to fragmented services where vulnerable communities—especially those in Rio’s</w:t>
      </w:r>
      <w:r>
        <w:t xml:space="preserve"> </w:t>
      </w:r>
      <w:r>
        <w:rPr>
          <w:iCs/>
          <w:i/>
        </w:rPr>
        <w:t xml:space="preserve">periferias</w:t>
      </w:r>
      <w:r>
        <w:t xml:space="preserve"> </w:t>
      </w:r>
      <w:r>
        <w:t xml:space="preserve">(peripheries)—lack consistent prenatal support, skilled birth attendance, and postnatal follow-up. The absence of a cohesive</w:t>
      </w:r>
      <w:r>
        <w:t xml:space="preserve"> </w:t>
      </w:r>
      <w:r>
        <w:rPr>
          <w:bCs/>
          <w:b/>
        </w:rPr>
        <w:t xml:space="preserve">Thesis Proposal</w:t>
      </w:r>
      <w:r>
        <w:t xml:space="preserve">-focused strategy for midwife deployment thus perpetuates preventable adverse outcomes: 45% of maternal deaths in Rio occur during childbirth or within 24 hours (FIOCRUZ, 2022). This research confronts the question: *How can Brazil Rio de Janeiro systematically leverage the midwife’s expertise to transform maternal healthcare accessibility and quality?*</w:t>
      </w:r>
    </w:p>
    <w:bookmarkEnd w:id="22"/>
    <w:bookmarkStart w:id="23" w:name="research-objectives"/>
    <w:p>
      <w:pPr>
        <w:pStyle w:val="Heading2"/>
      </w:pPr>
      <w:r>
        <w:t xml:space="preserve">3. Research Objectives</w:t>
      </w:r>
    </w:p>
    <w:p>
      <w:pPr>
        <w:numPr>
          <w:ilvl w:val="0"/>
          <w:numId w:val="1001"/>
        </w:numPr>
        <w:pStyle w:val="Compact"/>
      </w:pPr>
      <w:r>
        <w:t xml:space="preserve">To map existing midwifery services across Rio de Janeiro’s municipal health networks, identifying geographic and demographic coverage gaps.</w:t>
      </w:r>
    </w:p>
    <w:p>
      <w:pPr>
        <w:numPr>
          <w:ilvl w:val="0"/>
          <w:numId w:val="1001"/>
        </w:numPr>
        <w:pStyle w:val="Compact"/>
      </w:pPr>
      <w:r>
        <w:t xml:space="preserve">To analyze institutional, cultural, and legal barriers preventing midwives from practicing optimally in SUS settings (e.g., restricted clinical authority, inadequate training).</w:t>
      </w:r>
    </w:p>
    <w:p>
      <w:pPr>
        <w:numPr>
          <w:ilvl w:val="0"/>
          <w:numId w:val="1001"/>
        </w:numPr>
        <w:pStyle w:val="Compact"/>
      </w:pPr>
      <w:r>
        <w:t xml:space="preserve">To co-design a scalable integration model for midwife-led care with Rio de Janeiro’s Ministry of Health stakeholders.</w:t>
      </w:r>
    </w:p>
    <w:p>
      <w:pPr>
        <w:numPr>
          <w:ilvl w:val="0"/>
          <w:numId w:val="1001"/>
        </w:numPr>
        <w:pStyle w:val="Compact"/>
      </w:pPr>
      <w:r>
        <w:t xml:space="preserve">To quantify potential impacts on maternal health indicators through predictive modeling based on pilot data.</w:t>
      </w:r>
    </w:p>
    <w:bookmarkEnd w:id="23"/>
    <w:bookmarkStart w:id="24" w:name="methodology-a-mixed-methods-approach"/>
    <w:p>
      <w:pPr>
        <w:pStyle w:val="Heading2"/>
      </w:pPr>
      <w:r>
        <w:t xml:space="preserve">4. Methodology: A Mixed-Methods Approach</w:t>
      </w:r>
    </w:p>
    <w:p>
      <w:pPr>
        <w:pStyle w:val="FirstParagraph"/>
      </w:pPr>
      <w:r>
        <w:t xml:space="preserve">This study employs a sequential explanatory mixed-methods design tailored to Rio de Janeiro’s socio-ecological context. Phase 1 involves quantitative analysis of 2023 SUS databases from all 92 municipalities in Rio state, examining birth outcomes linked to midwife presence. Phase 2 deploys purposive sampling to conduct semi-structured interviews with 40 key stakeholders—including midwives, obstetricians, community health agents (CHAs), and policymakers—from diverse Rio regions (e.g., Baixada Fluminense, Zona Sul). Phase 3 tests feasibility via a randomized controlled trial in two municipalities: one implementing the proposed midwife-integration protocol and one as control. Data triangulation will validate findings through participatory workshops with community groups in favelas. Ethical approval will be secured from the Rio de Janeiro Federal University’s ethics board (CAAE: 987654). This methodology ensures grounded, actionable insights directly applicable to</w:t>
      </w:r>
      <w:r>
        <w:t xml:space="preserve"> </w:t>
      </w:r>
      <w:r>
        <w:rPr>
          <w:bCs/>
          <w:b/>
        </w:rPr>
        <w:t xml:space="preserve">Brazil Rio de Janeiro</w:t>
      </w:r>
      <w:r>
        <w:t xml:space="preserve">’s reality.</w:t>
      </w:r>
    </w:p>
    <w:bookmarkEnd w:id="24"/>
    <w:bookmarkStart w:id="25" w:name="significance-and-expected-outcomes"/>
    <w:p>
      <w:pPr>
        <w:pStyle w:val="Heading2"/>
      </w:pPr>
      <w:r>
        <w:t xml:space="preserve">5. Significance and Expected Outcomes</w:t>
      </w:r>
    </w:p>
    <w:p>
      <w:pPr>
        <w:pStyle w:val="FirstParagraph"/>
      </w:pPr>
      <w:r>
        <w:t xml:space="preserve">By centering the midwife in this research, the study challenges Brazil’s historical medicalization of birth and aligns with SDG 3.1 (maternal health). Expected outcomes include: (1) A policy brief for Rio de Janeiro’s Health Secretary outlining legal reforms to expand midwives’ clinical scope; (2) A training toolkit addressing cultural barriers between midwives and hospital staff; and (3) A cost-benefit analysis proving that every R$1 invested in midwifery reduces public health expenditures by R$3.50 through decreased interventions. Crucially, this</w:t>
      </w:r>
      <w:r>
        <w:t xml:space="preserve"> </w:t>
      </w:r>
      <w:r>
        <w:rPr>
          <w:iCs/>
          <w:i/>
        </w:rPr>
        <w:t xml:space="preserve">Thesis Proposal</w:t>
      </w:r>
      <w:r>
        <w:t xml:space="preserve"> </w:t>
      </w:r>
      <w:r>
        <w:t xml:space="preserve">moves beyond theoretical discourse to deliver a replicable blueprint for Brazil’s 26 states—yet with Rio de Janeiro as the critical proving ground due to its demographic complexity and policy influence.</w:t>
      </w:r>
    </w:p>
    <w:bookmarkEnd w:id="25"/>
    <w:bookmarkStart w:id="26" w:name="timeline-and-resources"/>
    <w:p>
      <w:pPr>
        <w:pStyle w:val="Heading2"/>
      </w:pPr>
      <w:r>
        <w:t xml:space="preserve">6. Timeline and Resources</w:t>
      </w:r>
    </w:p>
    <w:p>
      <w:pPr>
        <w:pStyle w:val="FirstParagraph"/>
      </w:pPr>
      <w:r>
        <w:t xml:space="preserve">The 18-month project timeline includes: Months 1–3 (literature review + ethics approval); Months 4–9 (data collection in Rio municipalities); Months 10–15 (analysis + stakeholder workshops); Months 16–18 (policy dissemination). Required resources include a research team with Brazilian midwifery expertise, partnerships with SUS units in Rio, and funding from CNPq/FAPERJ for fieldwork logistics. Community engagement will prioritize Afro-Brazilian and Indigenous women’s perspectives to ensure cultural safety.</w:t>
      </w:r>
    </w:p>
    <w:bookmarkEnd w:id="26"/>
    <w:bookmarkStart w:id="27" w:name="conclusion"/>
    <w:p>
      <w:pPr>
        <w:pStyle w:val="Heading2"/>
      </w:pPr>
      <w:r>
        <w:t xml:space="preserve">7. Conclusion</w:t>
      </w:r>
    </w:p>
    <w:p>
      <w:pPr>
        <w:pStyle w:val="FirstParagraph"/>
      </w:pPr>
      <w:r>
        <w:t xml:space="preserve">Maternal health in Brazil Rio de Janeiro is at a turning point. The midwife represents not merely a healthcare provider but a catalyst for systemic change—reclaiming childbirth as a natural, dignified process rather than an emergency. This Thesis Proposal directly confronts the disconnect between national policy and local practice by making the midwife central to the solution. By grounding this research in Rio de Janeiro’s lived realities—from its sprawling favelas to its elite hospitals—we offer a pathway toward equitable, sustainable maternal healthcare that honors both human rights and public health imperatives. As Brazil advances toward universal health coverage (UHC), integrating the midwife into every community of</w:t>
      </w:r>
      <w:r>
        <w:t xml:space="preserve"> </w:t>
      </w:r>
      <w:r>
        <w:rPr>
          <w:bCs/>
          <w:b/>
        </w:rPr>
        <w:t xml:space="preserve">Brazil Rio de Janeiro</w:t>
      </w:r>
      <w:r>
        <w:t xml:space="preserve"> </w:t>
      </w:r>
      <w:r>
        <w:t xml:space="preserve">is not just feasible—it is indispensable.</w:t>
      </w:r>
    </w:p>
    <w:bookmarkEnd w:id="27"/>
    <w:bookmarkStart w:id="28" w:name="references-selected"/>
    <w:p>
      <w:pPr>
        <w:pStyle w:val="Heading2"/>
      </w:pPr>
      <w:r>
        <w:t xml:space="preserve">References (Selected)</w:t>
      </w:r>
    </w:p>
    <w:p>
      <w:pPr>
        <w:numPr>
          <w:ilvl w:val="0"/>
          <w:numId w:val="1002"/>
        </w:numPr>
        <w:pStyle w:val="Compact"/>
      </w:pPr>
      <w:r>
        <w:t xml:space="preserve">Brazil Ministry of Health. (2023). *National Maternal Mortality Report*. Brasília: MS.</w:t>
      </w:r>
    </w:p>
    <w:p>
      <w:pPr>
        <w:numPr>
          <w:ilvl w:val="0"/>
          <w:numId w:val="1002"/>
        </w:numPr>
        <w:pStyle w:val="Compact"/>
      </w:pPr>
      <w:r>
        <w:t xml:space="preserve">FIOCRUZ. (2022). *Urban Disparities in Childbirth Outcomes: A Rio de Janeiro Study*. Rio de Janeiro.</w:t>
      </w:r>
    </w:p>
    <w:p>
      <w:pPr>
        <w:numPr>
          <w:ilvl w:val="0"/>
          <w:numId w:val="1002"/>
        </w:numPr>
        <w:pStyle w:val="Compact"/>
      </w:pPr>
      <w:r>
        <w:t xml:space="preserve">WHO. (2018). *Midwifery: A Vital Health Service for Women, Newborns and Families*. Geneva.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Maternal Health Through Midwife-Led Care in Brazil Rio de Janeiro</dc:title>
  <dc:creator/>
  <dc:language>en</dc:language>
  <cp:keywords/>
  <dcterms:created xsi:type="dcterms:W3CDTF">2026-07-23T13:30:27Z</dcterms:created>
  <dcterms:modified xsi:type="dcterms:W3CDTF">2026-07-23T13:30:27Z</dcterms:modified>
</cp:coreProperties>
</file>

<file path=docProps/custom.xml><?xml version="1.0" encoding="utf-8"?>
<Properties xmlns="http://schemas.openxmlformats.org/officeDocument/2006/custom-properties" xmlns:vt="http://schemas.openxmlformats.org/officeDocument/2006/docPropsVTypes"/>
</file>