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China</w:t>
      </w:r>
      <w:r>
        <w:t xml:space="preserve"> </w:t>
      </w:r>
      <w:r>
        <w:t xml:space="preserve">Shanghai</w:t>
      </w:r>
    </w:p>
    <w:bookmarkStart w:id="28" w:name="X96e9c73f268cd4316997d36631479458345f4a2"/>
    <w:p>
      <w:pPr>
        <w:pStyle w:val="Heading1"/>
      </w:pPr>
      <w:r>
        <w:t xml:space="preserve">Thesis Proposal: Advancing Midwifery Practice and Maternal Health Outcomes in China Shanghai</w:t>
      </w:r>
    </w:p>
    <w:bookmarkStart w:id="20" w:name="introduction-and-background"/>
    <w:p>
      <w:pPr>
        <w:pStyle w:val="Heading2"/>
      </w:pPr>
      <w:r>
        <w:t xml:space="preserve">1. Introduction and Background</w:t>
      </w:r>
    </w:p>
    <w:p>
      <w:pPr>
        <w:pStyle w:val="FirstParagraph"/>
      </w:pPr>
      <w:r>
        <w:t xml:space="preserve">The evolving healthcare landscape of China Shanghai demands innovative approaches to maternal health, where the role of the Midwife has become increasingly critical. As one of the most populous urban centers globally, Shanghai faces unique challenges in providing accessible, high-quality reproductive care amid rapid demographic shifts and rising expectations for personalized healthcare. This Thesis Proposal addresses a pressing gap: the underutilization of certified Midwives within Shanghai's public health system despite their proven efficacy in reducing maternal morbidity and improving birth experiences. With China's national strategy prioritizing "Healthy China 2030," this research positions the Midwife as a central figure in transforming maternity care delivery across Shanghai. The current healthcare model often relies on obstetricians for routine care, creating inefficiencies that strain resources while diminishing patient-centered approaches essential to modern midwifery philosophy.</w:t>
      </w:r>
    </w:p>
    <w:bookmarkEnd w:id="20"/>
    <w:bookmarkStart w:id="21" w:name="problem-statement"/>
    <w:p>
      <w:pPr>
        <w:pStyle w:val="Heading2"/>
      </w:pPr>
      <w:r>
        <w:t xml:space="preserve">2. Problem Statement</w:t>
      </w:r>
    </w:p>
    <w:p>
      <w:pPr>
        <w:pStyle w:val="FirstParagraph"/>
      </w:pPr>
      <w:r>
        <w:t xml:space="preserve">Despite the World Health Organization's endorsement of midwifery-led care as cost-effective and safe, China Shanghai exhibits a significant shortage of practicing Midwives integrated into mainstream maternity services. Current data reveals that fewer than 15% of births in Shanghai's public hospitals involve certified Midwives in primary roles, compared to over 70% in developed nations with robust midwifery systems. This disparity stems from systemic barriers: outdated healthcare policies that marginalize midwifery scope, insufficient specialized training pathways within Shanghai's medical universities, and persistent cultural perceptions equating advanced obstetric care exclusively with physician-led models. Consequently, maternal satisfaction scores remain suboptimal (68% in 2023 Shanghai Health Surveys), while non-clinical factors like birth environment autonomy and psychological support are often neglected. This Thesis Proposal therefore seeks to develop a comprehensive framework for integrating Midwives into Shanghai's maternity care continuum.</w:t>
      </w:r>
    </w:p>
    <w:bookmarkEnd w:id="21"/>
    <w:bookmarkStart w:id="22" w:name="literature-review"/>
    <w:p>
      <w:pPr>
        <w:pStyle w:val="Heading2"/>
      </w:pPr>
      <w:r>
        <w:t xml:space="preserve">3. Literature Review</w:t>
      </w:r>
    </w:p>
    <w:p>
      <w:pPr>
        <w:pStyle w:val="FirstParagraph"/>
      </w:pPr>
      <w:r>
        <w:t xml:space="preserve">Existing scholarship on midwifery in China emphasizes policy gaps but lacks Shanghai-specific analysis. Wang (2021) documented nationwide midwifery shortages, while Chen &amp; Li (2022) analyzed urban-rural disparities in midwifery access without focusing on Shanghai's unique ecosystem. Recent studies from Hong Kong and Singapore demonstrate that Midwife-led care reduces cesarean rates by 35% and increases breastfeeding initiation by 40%, yet these models remain untested in Shanghai's high-density, technology-driven urban context. Crucially, no research has examined how Shanghai's specific socio-cultural dynamics—such as the "one-child policy" legacy influencing parental expectations or the city's emphasis on medical innovation—intersect with midwifery practice. This Thesis Proposal bridges this void by conducting the first contextualized study of Midwife roles within China Shanghai's healthcare infrastructure.</w:t>
      </w:r>
    </w:p>
    <w:bookmarkEnd w:id="22"/>
    <w:bookmarkStart w:id="23" w:name="research-objectives"/>
    <w:p>
      <w:pPr>
        <w:pStyle w:val="Heading2"/>
      </w:pPr>
      <w:r>
        <w:t xml:space="preserve">4. Research Objectives</w:t>
      </w:r>
    </w:p>
    <w:p>
      <w:pPr>
        <w:numPr>
          <w:ilvl w:val="0"/>
          <w:numId w:val="1001"/>
        </w:numPr>
        <w:pStyle w:val="Compact"/>
      </w:pPr>
      <w:r>
        <w:t xml:space="preserve">To evaluate current policy frameworks governing Midwives in Shanghai's public and private healthcare sectors</w:t>
      </w:r>
    </w:p>
    <w:p>
      <w:pPr>
        <w:numPr>
          <w:ilvl w:val="0"/>
          <w:numId w:val="1001"/>
        </w:numPr>
        <w:pStyle w:val="Compact"/>
      </w:pPr>
      <w:r>
        <w:t xml:space="preserve">To assess patient satisfaction and clinical outcomes associated with midwifery-led care models versus physician-led models across five major Shanghai hospitals</w:t>
      </w:r>
    </w:p>
    <w:p>
      <w:pPr>
        <w:numPr>
          <w:ilvl w:val="0"/>
          <w:numId w:val="1001"/>
        </w:numPr>
        <w:pStyle w:val="Compact"/>
      </w:pPr>
      <w:r>
        <w:t xml:space="preserve">To identify systemic barriers (regulatory, educational, cultural) inhibiting Midwife integration in China Shanghai</w:t>
      </w:r>
    </w:p>
    <w:p>
      <w:pPr>
        <w:numPr>
          <w:ilvl w:val="0"/>
          <w:numId w:val="1001"/>
        </w:numPr>
        <w:pStyle w:val="Compact"/>
      </w:pPr>
      <w:r>
        <w:t xml:space="preserve">To co-design a scalable Midwife practice model tailored to Shanghai's urban healthcare ecosystem with key stakeholders</w:t>
      </w:r>
    </w:p>
    <w:bookmarkEnd w:id="23"/>
    <w:bookmarkStart w:id="24" w:name="methodology"/>
    <w:p>
      <w:pPr>
        <w:pStyle w:val="Heading2"/>
      </w:pPr>
      <w:r>
        <w:t xml:space="preserve">5. Methodology</w:t>
      </w:r>
    </w:p>
    <w:p>
      <w:pPr>
        <w:pStyle w:val="FirstParagraph"/>
      </w:pPr>
      <w:r>
        <w:t xml:space="preserve">This mixed-methods Thesis Proposal employs a sequential explanatory design over 18 months. Phase 1 involves quantitative analysis of administrative data from Shanghai Municipal Health Commission (2019-2023), comparing maternal outcomes (e.g., episiotomy rates, patient satisfaction scores) between hospitals with and without formal Midwife integration. Phase 2 conducts in-depth interviews with 35 key stakeholders: including certified Midwives, obstetricians, hospital administrators from Shanghai's top-tier institutions (e.g., Renji Hospital, Ruijin Hospital), and patients across diverse socioeconomic groups. Phase 3 employs participatory action research workshops with Shanghai's Nursing Education Association to develop a context-specific practice framework. All data collection complies with China's Medical Research Ethics Guidelines and obtains informed consent per Shanghai Municipal Health Bureau protocols.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outputs for China Shanghai: (1) A policy brief outlining regulatory amendments to expand Midwife scope of practice; (2) A validated assessment tool measuring Midwife impact on maternal wellbeing in urban settings; (3) An evidence-based implementation roadmap for midwifery integration. Crucially, findings will directly inform Shanghai's 2025-2030 Maternal Health Strategy. By demonstrating how a dedicated Midwife workforce can reduce unnecessary interventions while enhancing patient experience—critical priorities under China's Healthy Population initiative—the Thesis Proposal positions Shanghai as a national leader in midwifery innovation. This research transcends academia; it promises tangible improvements in birth outcomes for 200,000+ annual Shanghai births and aligns with global Sustainable Development Goals (SDG 3.1).</w:t>
      </w:r>
    </w:p>
    <w:bookmarkEnd w:id="25"/>
    <w:bookmarkStart w:id="26" w:name="timeline"/>
    <w:p>
      <w:pPr>
        <w:pStyle w:val="Heading2"/>
      </w:pPr>
      <w:r>
        <w:t xml:space="preserve">7. Timeline</w:t>
      </w:r>
    </w:p>
    <w:p>
      <w:pPr>
        <w:numPr>
          <w:ilvl w:val="0"/>
          <w:numId w:val="1002"/>
        </w:numPr>
        <w:pStyle w:val="Compact"/>
      </w:pPr>
      <w:r>
        <w:rPr>
          <w:bCs/>
          <w:b/>
        </w:rPr>
        <w:t xml:space="preserve">Months 1-4:</w:t>
      </w:r>
      <w:r>
        <w:t xml:space="preserve"> </w:t>
      </w:r>
      <w:r>
        <w:t xml:space="preserve">Literature synthesis and policy analysis of China Shanghai's healthcare regulations</w:t>
      </w:r>
    </w:p>
    <w:p>
      <w:pPr>
        <w:numPr>
          <w:ilvl w:val="0"/>
          <w:numId w:val="1002"/>
        </w:numPr>
        <w:pStyle w:val="Compact"/>
      </w:pPr>
      <w:r>
        <w:rPr>
          <w:bCs/>
          <w:b/>
        </w:rPr>
        <w:t xml:space="preserve">Months 5-8:</w:t>
      </w:r>
      <w:r>
        <w:t xml:space="preserve"> </w:t>
      </w:r>
      <w:r>
        <w:t xml:space="preserve">Quantitative data collection from Shanghai Municipal Health databases</w:t>
      </w:r>
    </w:p>
    <w:p>
      <w:pPr>
        <w:numPr>
          <w:ilvl w:val="0"/>
          <w:numId w:val="1002"/>
        </w:numPr>
        <w:pStyle w:val="Compact"/>
      </w:pPr>
      <w:r>
        <w:rPr>
          <w:bCs/>
          <w:b/>
        </w:rPr>
        <w:t xml:space="preserve">Months 9-12:</w:t>
      </w:r>
      <w:r>
        <w:t xml:space="preserve"> </w:t>
      </w:r>
      <w:r>
        <w:t xml:space="preserve">Stakeholder interviews and thematic analysis in Shanghai</w:t>
      </w:r>
    </w:p>
    <w:p>
      <w:pPr>
        <w:numPr>
          <w:ilvl w:val="0"/>
          <w:numId w:val="1002"/>
        </w:numPr>
        <w:pStyle w:val="Compact"/>
      </w:pPr>
      <w:r>
        <w:rPr>
          <w:bCs/>
          <w:b/>
        </w:rPr>
        <w:t xml:space="preserve">Months 13-15:</w:t>
      </w:r>
      <w:r>
        <w:t xml:space="preserve"> </w:t>
      </w:r>
      <w:r>
        <w:t xml:space="preserve">Co-design workshops with Shanghai healthcare stakeholders</w:t>
      </w:r>
    </w:p>
    <w:p>
      <w:pPr>
        <w:numPr>
          <w:ilvl w:val="0"/>
          <w:numId w:val="1002"/>
        </w:numPr>
        <w:pStyle w:val="Compact"/>
      </w:pPr>
      <w:r>
        <w:rPr>
          <w:bCs/>
          <w:b/>
        </w:rPr>
        <w:t xml:space="preserve">Months 16-18:</w:t>
      </w:r>
      <w:r>
        <w:t xml:space="preserve"> </w:t>
      </w:r>
      <w:r>
        <w:t xml:space="preserve">Drafting Thesis Proposal, policy recommendations, and final model validation</w:t>
      </w:r>
    </w:p>
    <w:bookmarkEnd w:id="26"/>
    <w:bookmarkStart w:id="27" w:name="conclusion"/>
    <w:p>
      <w:pPr>
        <w:pStyle w:val="Heading2"/>
      </w:pPr>
      <w:r>
        <w:t xml:space="preserve">8. Conclusion</w:t>
      </w:r>
    </w:p>
    <w:p>
      <w:pPr>
        <w:pStyle w:val="FirstParagraph"/>
      </w:pPr>
      <w:r>
        <w:t xml:space="preserve">The integration of the Midwife into mainstream maternity care represents not merely a clinical upgrade but a cultural shift toward humanized healthcare in China Shanghai. This Thesis Proposal responds to urgent systemic needs by centering the Midwife's role within Shanghai's unique urban healthcare matrix. As Shanghai pioneers its vision for "smart city" health services, midwifery must be recognized as foundational—not supplementary—to maternal wellbeing. By rigorously examining barriers and co-creating solutions with Shanghai stakeholders, this research will generate actionable evidence to reshape policy, education, and practice. Ultimately, this Thesis Proposal seeks to establish a replicable model where the Midwife's expertise becomes the cornerstone of Shanghai's maternal healthcare excellence—proving that in China Shanghai, compassionate care and clinical excellence are inseparable. The successful implementation of such a framework would elevate China's global standing in maternal health innovation while delivering tangible benefits for every family navigating childbirth in this vibrant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China Shanghai</dc:title>
  <dc:creator/>
  <dc:language>en</dc:language>
  <cp:keywords/>
  <dcterms:created xsi:type="dcterms:W3CDTF">2026-07-23T15:06:34Z</dcterms:created>
  <dcterms:modified xsi:type="dcterms:W3CDTF">2026-07-23T15:06:34Z</dcterms:modified>
</cp:coreProperties>
</file>

<file path=docProps/custom.xml><?xml version="1.0" encoding="utf-8"?>
<Properties xmlns="http://schemas.openxmlformats.org/officeDocument/2006/custom-properties" xmlns:vt="http://schemas.openxmlformats.org/officeDocument/2006/docPropsVTypes"/>
</file>