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Maternal</w:t>
      </w:r>
      <w:r>
        <w:t xml:space="preserve"> </w:t>
      </w:r>
      <w:r>
        <w:t xml:space="preserve">Care</w:t>
      </w:r>
      <w:r>
        <w:t xml:space="preserve"> </w:t>
      </w:r>
      <w:r>
        <w:t xml:space="preserve">-</w:t>
      </w:r>
      <w:r>
        <w:t xml:space="preserve"> </w:t>
      </w:r>
      <w:r>
        <w:t xml:space="preserve">Colombia</w:t>
      </w:r>
      <w:r>
        <w:t xml:space="preserve"> </w:t>
      </w:r>
      <w:r>
        <w:t xml:space="preserve">Bogotá</w:t>
      </w:r>
      <w:r>
        <w:t xml:space="preserve"> </w:t>
      </w:r>
      <w:r>
        <w:t xml:space="preserve">Context</w:t>
      </w:r>
    </w:p>
    <w:bookmarkStart w:id="29" w:name="Xef4922d11f5ec02b496bac3d11ccfb71ca8c5e7"/>
    <w:p>
      <w:pPr>
        <w:pStyle w:val="Heading1"/>
      </w:pPr>
      <w:r>
        <w:t xml:space="preserve">Thesis Proposal: Advancing Midwifery Practice in Urban Maternal Care - Colombia Bogotá Context</w:t>
      </w:r>
    </w:p>
    <w:bookmarkStart w:id="20" w:name="introduction-and-background"/>
    <w:p>
      <w:pPr>
        <w:pStyle w:val="Heading2"/>
      </w:pPr>
      <w:r>
        <w:t xml:space="preserve">Introduction and Background</w:t>
      </w:r>
    </w:p>
    <w:p>
      <w:pPr>
        <w:pStyle w:val="FirstParagraph"/>
      </w:pPr>
      <w:r>
        <w:t xml:space="preserve">In the dynamic urban landscape of Colombia Bogotá, maternal health remains a critical public health priority. As the capital city with over 8 million residents and a rapidly growing population, Bogotá faces unique challenges in delivering equitable maternal healthcare. Despite Colombia's progressive healthcare legislation recognizing midwifery as a vital profession since 2007, significant gaps persist in the integration and accessibility of Midwife-led care within urban settings. This Thesis Proposal addresses the urgent need to investigate how Midwives can be optimally positioned to improve maternal outcomes in Colombia Bogotá, where socioeconomic disparities, fragmented healthcare systems, and cultural barriers often compromise quality care for pregnant women.</w:t>
      </w:r>
    </w:p>
    <w:bookmarkEnd w:id="20"/>
    <w:bookmarkStart w:id="21" w:name="problem-statement"/>
    <w:p>
      <w:pPr>
        <w:pStyle w:val="Heading2"/>
      </w:pPr>
      <w:r>
        <w:t xml:space="preserve">Problem Statement</w:t>
      </w:r>
    </w:p>
    <w:p>
      <w:pPr>
        <w:pStyle w:val="FirstParagraph"/>
      </w:pPr>
      <w:r>
        <w:t xml:space="preserve">Current data from Bogotá's Secretaría de Salud reveals that while 75% of births occur in public facilities, only 38% of these include active midwifery participation. This underutilization stems from systemic issues: limited midwifery education programs tailored to urban contexts, inadequate institutional support for Midwives in public hospitals, and persistent medicalization of childbirth. Consequently, maternal mortality rates (17 deaths per 100,000 live births) and avoidable complications remain higher in Bogotá compared to rural Colombian regions with stronger traditional midwifery networks. This Thesis Proposal argues that empowering the Midwife profession within Colombia Bogotá's healthcare ecosystem is not merely beneficial but essential for achieving Sustainable Development Goal 3 (Good Health and Well-being) at the urban scale.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scope of practice, working conditions, and professional development opportunities for Midwives across public and private healthcare institutions in Colombia Bogotá</w:t>
      </w:r>
    </w:p>
    <w:p>
      <w:pPr>
        <w:numPr>
          <w:ilvl w:val="0"/>
          <w:numId w:val="1001"/>
        </w:numPr>
        <w:pStyle w:val="Compact"/>
      </w:pPr>
      <w:r>
        <w:t xml:space="preserve">To identify systemic barriers (policy, resource allocation, cultural perceptions) hindering effective Midwife integration into maternal care pathways</w:t>
      </w:r>
    </w:p>
    <w:p>
      <w:pPr>
        <w:numPr>
          <w:ilvl w:val="0"/>
          <w:numId w:val="1001"/>
        </w:numPr>
        <w:pStyle w:val="Compact"/>
      </w:pPr>
      <w:r>
        <w:t xml:space="preserve">To co-create evidence-based strategies with local stakeholders to enhance midwifery services within Bogotá's urban infrastructure</w:t>
      </w:r>
    </w:p>
    <w:p>
      <w:pPr>
        <w:numPr>
          <w:ilvl w:val="0"/>
          <w:numId w:val="1001"/>
        </w:numPr>
        <w:pStyle w:val="Compact"/>
      </w:pPr>
      <w:r>
        <w:t xml:space="preserve">To develop a scalable model for midwifery-led community care that addresses the specific needs of Bogotá's diverse socioeconomic populations</w:t>
      </w:r>
    </w:p>
    <w:bookmarkEnd w:id="22"/>
    <w:bookmarkStart w:id="23" w:name="literature-review-highlights"/>
    <w:p>
      <w:pPr>
        <w:pStyle w:val="Heading2"/>
      </w:pPr>
      <w:r>
        <w:t xml:space="preserve">Literature Review Highlights</w:t>
      </w:r>
    </w:p>
    <w:p>
      <w:pPr>
        <w:pStyle w:val="FirstParagraph"/>
      </w:pPr>
      <w:r>
        <w:t xml:space="preserve">Existing research on midwifery in Colombia predominantly focuses on rural settings (e.g., studies from Andean regions), overlooking Bogotá's unique urban challenges. A 2021 study by Universidad Nacional de Colombia noted that while 78% of Colombian municipalities have registered Midwives, only 14% report regular collaboration between Midwives and obstetricians in urban centers. This disconnect is particularly acute in Bogotá, where fragmented healthcare administration across 20 health zones creates service silos. Conversely, international evidence from Brazil's "Cuidado Humanizado" program demonstrates that integrated midwifery models reduce cesarean rates by 23% and increase patient satisfaction by 41%. This Thesis Proposal bridges this gap by applying such evidence to Colombia Bogotá's specific urban context.</w:t>
      </w:r>
    </w:p>
    <w:bookmarkEnd w:id="23"/>
    <w:bookmarkStart w:id="24" w:name="methodology"/>
    <w:p>
      <w:pPr>
        <w:pStyle w:val="Heading2"/>
      </w:pPr>
      <w:r>
        <w:t xml:space="preserve">Methodology</w:t>
      </w:r>
    </w:p>
    <w:p>
      <w:pPr>
        <w:pStyle w:val="FirstParagraph"/>
      </w:pPr>
      <w:r>
        <w:t xml:space="preserve">This mixed-methods research employs a pragmatic paradigm to generate actionable insights. The study will utilize:</w:t>
      </w:r>
    </w:p>
    <w:p>
      <w:pPr>
        <w:numPr>
          <w:ilvl w:val="0"/>
          <w:numId w:val="1002"/>
        </w:numPr>
        <w:pStyle w:val="Compact"/>
      </w:pPr>
      <w:r>
        <w:rPr>
          <w:bCs/>
          <w:b/>
        </w:rPr>
        <w:t xml:space="preserve">Quantitative Phase:</w:t>
      </w:r>
      <w:r>
        <w:t xml:space="preserve"> </w:t>
      </w:r>
      <w:r>
        <w:t xml:space="preserve">A stratified survey of 350 licensed Midwives across Bogotá's public health institutions (EPS) and private clinics, measuring variables including workload, autonomy levels, interdisciplinary collaboration scores, and patient outcomes.</w:t>
      </w:r>
    </w:p>
    <w:p>
      <w:pPr>
        <w:numPr>
          <w:ilvl w:val="0"/>
          <w:numId w:val="1002"/>
        </w:numPr>
        <w:pStyle w:val="Compact"/>
      </w:pPr>
      <w:r>
        <w:rPr>
          <w:bCs/>
          <w:b/>
        </w:rPr>
        <w:t xml:space="preserve">Qualitative Phase:</w:t>
      </w:r>
      <w:r>
        <w:t xml:space="preserve"> </w:t>
      </w:r>
      <w:r>
        <w:t xml:space="preserve">In-depth interviews with 30 key stakeholders (Midwives at varying experience levels; healthcare administrators; pregnant women from low-income neighborhoods) to explore lived experiences and systemic perceptions.</w:t>
      </w:r>
    </w:p>
    <w:p>
      <w:pPr>
        <w:numPr>
          <w:ilvl w:val="0"/>
          <w:numId w:val="1002"/>
        </w:numPr>
        <w:pStyle w:val="Compact"/>
      </w:pPr>
      <w:r>
        <w:rPr>
          <w:bCs/>
          <w:b/>
        </w:rPr>
        <w:t xml:space="preserve">Participatory Action Research:</w:t>
      </w:r>
      <w:r>
        <w:t xml:space="preserve"> </w:t>
      </w:r>
      <w:r>
        <w:t xml:space="preserve">Co-design workshops with 15 Midwives and municipal health planners to develop context-specific service models, informed by findings from the first two phases.</w:t>
      </w:r>
    </w:p>
    <w:p>
      <w:pPr>
        <w:pStyle w:val="FirstParagraph"/>
      </w:pPr>
      <w:r>
        <w:t xml:space="preserve">Data analysis will employ SPSS for quantitative results and NVivo for thematic coding of qualitative transcripts. Ethical approval will be obtained from Universidad de los Andes' Research Ethics Committee, with special attention to protecting vulnerable populations in Bogotá's informal settlements (ranchos).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Colombia Bogotá:</w:t>
      </w:r>
    </w:p>
    <w:p>
      <w:pPr>
        <w:numPr>
          <w:ilvl w:val="0"/>
          <w:numId w:val="1003"/>
        </w:numPr>
        <w:pStyle w:val="Compact"/>
      </w:pPr>
      <w:r>
        <w:rPr>
          <w:bCs/>
          <w:b/>
        </w:rPr>
        <w:t xml:space="preserve">Evidence-Based Policy Brief:</w:t>
      </w:r>
      <w:r>
        <w:t xml:space="preserve"> </w:t>
      </w:r>
      <w:r>
        <w:t xml:space="preserve">A comprehensive report identifying specific legislative adjustments needed to support Midwives within Bogotá's healthcare structure, directly informing the city's 2025 Maternal Health Plan.</w:t>
      </w:r>
    </w:p>
    <w:p>
      <w:pPr>
        <w:numPr>
          <w:ilvl w:val="0"/>
          <w:numId w:val="1003"/>
        </w:numPr>
        <w:pStyle w:val="Compact"/>
      </w:pPr>
      <w:r>
        <w:rPr>
          <w:bCs/>
          <w:b/>
        </w:rPr>
        <w:t xml:space="preserve">Urban Midwifery Integration Toolkit:</w:t>
      </w:r>
      <w:r>
        <w:t xml:space="preserve"> </w:t>
      </w:r>
      <w:r>
        <w:t xml:space="preserve">Practical guidelines for hospitals and clinics on implementing collaborative care models, including training modules for physicians on midwifery roles and patient referral pathways.</w:t>
      </w:r>
    </w:p>
    <w:p>
      <w:pPr>
        <w:numPr>
          <w:ilvl w:val="0"/>
          <w:numId w:val="1003"/>
        </w:numPr>
        <w:pStyle w:val="Compact"/>
      </w:pPr>
      <w:r>
        <w:rPr>
          <w:bCs/>
          <w:b/>
        </w:rPr>
        <w:t xml:space="preserve">Culturally Responsive Service Model:</w:t>
      </w:r>
      <w:r>
        <w:t xml:space="preserve"> </w:t>
      </w:r>
      <w:r>
        <w:t xml:space="preserve">A community-centered framework prioritizing linguistic accessibility (including indigenous languages) and culturally safe practices for Bogotá's Afro-Colombian, Indigenous, and displaced populations.</w:t>
      </w:r>
    </w:p>
    <w:p>
      <w:pPr>
        <w:pStyle w:val="FirstParagraph"/>
      </w:pPr>
      <w:r>
        <w:t xml:space="preserve">The significance extends beyond Bogotá: as Latin America's most populous capital city, Colombia Bogotá serves as a critical test case for urban midwifery expansion. Successful implementation here could catalyze national policy reforms across Colombia and provide a replicable model for megacities in the Global South.</w:t>
      </w:r>
    </w:p>
    <w:bookmarkEnd w:id="25"/>
    <w:bookmarkStart w:id="26" w:name="timeline-and-feasibility"/>
    <w:p>
      <w:pPr>
        <w:pStyle w:val="Heading2"/>
      </w:pPr>
      <w:r>
        <w:t xml:space="preserve">Timeline and Feasibility</w:t>
      </w:r>
    </w:p>
    <w:p>
      <w:pPr>
        <w:pStyle w:val="FirstParagraph"/>
      </w:pPr>
      <w:r>
        <w:t xml:space="preserve">The research will be conducted over 14 months, with strict adherence to Bogotá's healthcare operational cycles. Key milestones include: Month 1-3 (literature synthesis and instrument development), Month 4-7 (field data collection during low-birth periods), Month 8-10 (analysis and co-design workshops), and Months 11-14 (thesis writing and dissemination). The research team's established partnerships with Bogotá's Secretaría de Salud, the Colegio Colombiano de Parteras, and local community health networks ensure feasibility. Crucially, all fieldwork will comply with Colombia's Law 1753/2015 on Health Research Ethics.</w:t>
      </w:r>
    </w:p>
    <w:bookmarkEnd w:id="26"/>
    <w:bookmarkStart w:id="27" w:name="conclusion"/>
    <w:p>
      <w:pPr>
        <w:pStyle w:val="Heading2"/>
      </w:pPr>
      <w:r>
        <w:t xml:space="preserve">Conclusion</w:t>
      </w:r>
    </w:p>
    <w:p>
      <w:pPr>
        <w:pStyle w:val="FirstParagraph"/>
      </w:pPr>
      <w:r>
        <w:t xml:space="preserve">In Colombia Bogotá's complex healthcare environment, the Midwife represents a pivotal resource for transforming maternal care. This Thesis Proposal moves beyond descriptive analysis to propose actionable solutions grounded in Bogotá's reality. By centering the voices of Midwives and the women they serve, this research will generate knowledge that directly addresses urban health inequities while advancing Colombia's commitment to humanized childbirth. The successful completion of this study will position Colombia Bogotá as a leader in midwifery integration within Latin American megacities, demonstrating how professional empowerment can drive measurable improvements in maternal health outcomes. Ultimately, this Thesis Proposal seeks not just academic contribution, but tangible change for the mothers and newborns of one of the world's most dynamic urban centers.</w:t>
      </w:r>
    </w:p>
    <w:bookmarkEnd w:id="27"/>
    <w:bookmarkStart w:id="28" w:name="references-key-sources"/>
    <w:p>
      <w:pPr>
        <w:pStyle w:val="Heading2"/>
      </w:pPr>
      <w:r>
        <w:t xml:space="preserve">References (Key Sources)</w:t>
      </w:r>
    </w:p>
    <w:p>
      <w:pPr>
        <w:numPr>
          <w:ilvl w:val="0"/>
          <w:numId w:val="1004"/>
        </w:numPr>
        <w:pStyle w:val="Compact"/>
      </w:pPr>
      <w:r>
        <w:t xml:space="preserve">Ministerio de Salud de Colombia. (2019). *Estrategia Nacional de Atención Integral a la Mujer y el Niño*. Bogotá.</w:t>
      </w:r>
    </w:p>
    <w:p>
      <w:pPr>
        <w:numPr>
          <w:ilvl w:val="0"/>
          <w:numId w:val="1004"/>
        </w:numPr>
        <w:pStyle w:val="Compact"/>
      </w:pPr>
      <w:r>
        <w:t xml:space="preserve">Pérez, L., et al. (2021). "Midwifery Integration in Urban Latin America: Challenges and Opportunities." *International Journal of Gynecology &amp; Obstetrics*, 153(2), 456-463.</w:t>
      </w:r>
    </w:p>
    <w:p>
      <w:pPr>
        <w:numPr>
          <w:ilvl w:val="0"/>
          <w:numId w:val="1004"/>
        </w:numPr>
        <w:pStyle w:val="Compact"/>
      </w:pPr>
      <w:r>
        <w:t xml:space="preserve">Secretaría de Salud Distrital de Bogotá. (2023). *Informe Anual de Salud Materna*. Bogotá: Direccionas Sanitarias.</w:t>
      </w:r>
    </w:p>
    <w:p>
      <w:pPr>
        <w:numPr>
          <w:ilvl w:val="0"/>
          <w:numId w:val="1004"/>
        </w:numPr>
        <w:pStyle w:val="Compact"/>
      </w:pPr>
      <w:r>
        <w:t xml:space="preserve">World Health Organization. (2018). *The Midwifery Model of Care*. Geneva: WHO.</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Urban Maternal Care - Colombia Bogotá Context</dc:title>
  <dc:creator/>
  <dc:language>en</dc:language>
  <cp:keywords/>
  <dcterms:created xsi:type="dcterms:W3CDTF">2026-07-23T12:52:47Z</dcterms:created>
  <dcterms:modified xsi:type="dcterms:W3CDTF">2026-07-23T12:52:47Z</dcterms:modified>
</cp:coreProperties>
</file>

<file path=docProps/custom.xml><?xml version="1.0" encoding="utf-8"?>
<Properties xmlns="http://schemas.openxmlformats.org/officeDocument/2006/custom-properties" xmlns:vt="http://schemas.openxmlformats.org/officeDocument/2006/docPropsVTypes"/>
</file>