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w:t>
      </w:r>
      <w:r>
        <w:t xml:space="preserve"> </w:t>
      </w:r>
      <w:r>
        <w:t xml:space="preserve">Empowerment</w:t>
      </w:r>
      <w:r>
        <w:t xml:space="preserve"> </w:t>
      </w:r>
      <w:r>
        <w:t xml:space="preserve">for</w:t>
      </w:r>
      <w:r>
        <w:t xml:space="preserve"> </w:t>
      </w:r>
      <w:r>
        <w:t xml:space="preserve">Maternal</w:t>
      </w:r>
      <w:r>
        <w:t xml:space="preserve"> </w:t>
      </w:r>
      <w:r>
        <w:t xml:space="preserve">Health</w:t>
      </w:r>
      <w:r>
        <w:t xml:space="preserve"> </w:t>
      </w:r>
      <w:r>
        <w:t xml:space="preserve">Improvement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77652c3df9191fbf89cd03b0f00b9847f20420"/>
    <w:p>
      <w:pPr>
        <w:pStyle w:val="Heading1"/>
      </w:pPr>
      <w:r>
        <w:t xml:space="preserve">Thesis Proposal: Enhancing Maternal and Neonatal Health Through Midwife Empowerment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one of the world's most critical maternal health crises, with a maternal mortality ratio exceeding 533 deaths per 100,000 live births—more than double the global average. In Kinshasa, the nation's capital and most populous city housing over 14 million people, these challenges are exacerbated by inadequate healthcare infrastructure, severe resource constraints, and systemic underinvestment in reproductive health services. Midwives represent the frontline of maternal care in DR Congo Kinshasa, yet they operate under conditions that compromise their effectiveness and safety. As the primary caregivers for pregnant women across urban and peri-urban communities, midwives bear immense responsibility without commensurate support. This</w:t>
      </w:r>
      <w:r>
        <w:t xml:space="preserve"> </w:t>
      </w:r>
      <w:r>
        <w:rPr>
          <w:bCs/>
          <w:b/>
        </w:rPr>
        <w:t xml:space="preserve">Thesis Proposal</w:t>
      </w:r>
      <w:r>
        <w:t xml:space="preserve"> </w:t>
      </w:r>
      <w:r>
        <w:t xml:space="preserve">addresses this urgent gap by investigating how systematic empowerment of</w:t>
      </w:r>
      <w:r>
        <w:t xml:space="preserve"> </w:t>
      </w:r>
      <w:r>
        <w:rPr>
          <w:bCs/>
          <w:b/>
        </w:rPr>
        <w:t xml:space="preserve">Midwife</w:t>
      </w:r>
      <w:r>
        <w:t xml:space="preserve"> </w:t>
      </w:r>
      <w:r>
        <w:t xml:space="preserve">personnel can transform maternal health outcomes in Kinshasa.</w:t>
      </w:r>
    </w:p>
    <w:bookmarkEnd w:id="20"/>
    <w:bookmarkStart w:id="21" w:name="problem-statement"/>
    <w:p>
      <w:pPr>
        <w:pStyle w:val="Heading2"/>
      </w:pPr>
      <w:r>
        <w:t xml:space="preserve">2. Problem Statement</w:t>
      </w:r>
    </w:p>
    <w:p>
      <w:pPr>
        <w:pStyle w:val="FirstParagraph"/>
      </w:pPr>
      <w:r>
        <w:t xml:space="preserve">In DR Congo Kinshasa, midwives confront multiple barriers: chronic shortages of essential medical supplies (including oxytocin for postpartum hemorrhage management), limited access to continuous professional development, precarious work conditions, and insufficient integration into the national health system. Compounding these issues are cultural norms that restrict women’s autonomy in healthcare decisions and persistent gender-based violence impacting maternal care. Consequently, 71% of deliveries in Kinshasa occur without skilled birth attendance—a statistic directly linked to preventable maternal deaths. The current fragmented approach to midwifery training and deployment fails to harness the potential of these critical health workers. This proposal asserts that without a targeted strategy for midwife empowerment, DR Congo will remain trapped in cycles of poor reproductive health outcomes.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context-specific framework for midwife empowerment that integrates clinical support, professional development, and policy advocacy within Kinshasa’s healthcare ecosystem.</w:t>
      </w:r>
    </w:p>
    <w:p>
      <w:pPr>
        <w:pStyle w:val="BodyText"/>
      </w:pPr>
      <w:r>
        <w:rPr>
          <w:bCs/>
          <w:b/>
        </w:rPr>
        <w:t xml:space="preserve">Secondary Objectives:</w:t>
      </w:r>
    </w:p>
    <w:p>
      <w:pPr>
        <w:numPr>
          <w:ilvl w:val="0"/>
          <w:numId w:val="1001"/>
        </w:numPr>
        <w:pStyle w:val="Compact"/>
      </w:pPr>
      <w:r>
        <w:t xml:space="preserve">Evaluate current training curricula for midwives in DR Congo Kinshasa against WHO standards</w:t>
      </w:r>
    </w:p>
    <w:p>
      <w:pPr>
        <w:numPr>
          <w:ilvl w:val="0"/>
          <w:numId w:val="1001"/>
        </w:numPr>
        <w:pStyle w:val="Compact"/>
      </w:pPr>
      <w:r>
        <w:t xml:space="preserve">Analyze the impact of resource availability (medications, equipment, referral systems) on midwife performance</w:t>
      </w:r>
    </w:p>
    <w:p>
      <w:pPr>
        <w:numPr>
          <w:ilvl w:val="0"/>
          <w:numId w:val="1001"/>
        </w:numPr>
        <w:pStyle w:val="Compact"/>
      </w:pPr>
      <w:r>
        <w:t xml:space="preserve">Identify socio-cultural barriers to effective maternal care delivery in Kinshasa neighborhoods</w:t>
      </w:r>
    </w:p>
    <w:p>
      <w:pPr>
        <w:numPr>
          <w:ilvl w:val="0"/>
          <w:numId w:val="1001"/>
        </w:numPr>
        <w:pStyle w:val="Compact"/>
      </w:pPr>
      <w:r>
        <w:t xml:space="preserve">Co-design an empowerment toolkit with midwives and health administrators for scalability</w:t>
      </w:r>
    </w:p>
    <w:bookmarkEnd w:id="22"/>
    <w:bookmarkStart w:id="23" w:name="literature-review-key-gaps"/>
    <w:p>
      <w:pPr>
        <w:pStyle w:val="Heading2"/>
      </w:pPr>
      <w:r>
        <w:t xml:space="preserve">4. Literature Review (Key Gaps)</w:t>
      </w:r>
    </w:p>
    <w:p>
      <w:pPr>
        <w:pStyle w:val="FirstParagraph"/>
      </w:pPr>
      <w:r>
        <w:t xml:space="preserve">Existing literature on midwifery in sub-Saharan Africa emphasizes training gaps but largely overlooks the Kinshasa context. Studies from Uganda and Kenya demonstrate that midwife-led clinics reduce maternal mortality by 30% when supported by adequate supplies and mentorship—yet these models have not been adapted for DR Congo’s unique urban challenges. Critically, no research has examined how conflict-related instability in Kinshasa (e.g., displacement from eastern provinces) affects midwife retention or service continuity. This proposal bridges that gap by centering</w:t>
      </w:r>
      <w:r>
        <w:t xml:space="preserve"> </w:t>
      </w:r>
      <w:r>
        <w:rPr>
          <w:bCs/>
          <w:b/>
        </w:rPr>
        <w:t xml:space="preserve">Midwife</w:t>
      </w:r>
      <w:r>
        <w:t xml:space="preserve"> </w:t>
      </w:r>
      <w:r>
        <w:t xml:space="preserve">agency in a rapidly urbanizing setting where 85% of the population resides in informal settlements with limited health access. It builds on the WHO’s "Global Midwifery Strategy 2030" but grounds interventions in DR Congo Kinshasa’s specific political economy.</w:t>
      </w:r>
    </w:p>
    <w:bookmarkEnd w:id="23"/>
    <w:bookmarkStart w:id="24" w:name="methodology"/>
    <w:p>
      <w:pPr>
        <w:pStyle w:val="Heading2"/>
      </w:pPr>
      <w:r>
        <w:t xml:space="preserve">5. Methodology</w:t>
      </w:r>
    </w:p>
    <w:p>
      <w:pPr>
        <w:pStyle w:val="FirstParagraph"/>
      </w:pPr>
      <w:r>
        <w:t xml:space="preserve">This mixed-methods study employs a three-phase approach across eight health zones in Kinshasa:</w:t>
      </w:r>
    </w:p>
    <w:p>
      <w:pPr>
        <w:numPr>
          <w:ilvl w:val="0"/>
          <w:numId w:val="1002"/>
        </w:numPr>
        <w:pStyle w:val="Compact"/>
      </w:pPr>
      <w:r>
        <w:rPr>
          <w:bCs/>
          <w:b/>
        </w:rPr>
        <w:t xml:space="preserve">Phase 1 (Quantitative):</w:t>
      </w:r>
      <w:r>
        <w:t xml:space="preserve"> </w:t>
      </w:r>
      <w:r>
        <w:t xml:space="preserve">Survey of 300 midwives from public health centers and community clinics to map resource gaps, workloads, and retention challenges.</w:t>
      </w:r>
    </w:p>
    <w:p>
      <w:pPr>
        <w:numPr>
          <w:ilvl w:val="0"/>
          <w:numId w:val="1002"/>
        </w:numPr>
        <w:pStyle w:val="Compact"/>
      </w:pPr>
      <w:r>
        <w:rPr>
          <w:bCs/>
          <w:b/>
        </w:rPr>
        <w:t xml:space="preserve">Phase 2 (Qualitative):</w:t>
      </w:r>
      <w:r>
        <w:t xml:space="preserve"> </w:t>
      </w:r>
      <w:r>
        <w:t xml:space="preserve">Focus groups with midwives (n=60) and key informants (health officials, community leaders) exploring cultural barriers and empowerment needs.</w:t>
      </w:r>
    </w:p>
    <w:p>
      <w:pPr>
        <w:numPr>
          <w:ilvl w:val="0"/>
          <w:numId w:val="1002"/>
        </w:numPr>
        <w:pStyle w:val="Compact"/>
      </w:pPr>
      <w:r>
        <w:rPr>
          <w:bCs/>
          <w:b/>
        </w:rPr>
        <w:t xml:space="preserve">Phase 3 (Participatory Action):</w:t>
      </w:r>
      <w:r>
        <w:t xml:space="preserve"> </w:t>
      </w:r>
      <w:r>
        <w:t xml:space="preserve">Co-creation workshops to develop and pilot the empowerment framework in three health zones, followed by a 6-month implementation assessment.</w:t>
      </w:r>
    </w:p>
    <w:p>
      <w:pPr>
        <w:pStyle w:val="FirstParagraph"/>
      </w:pPr>
      <w:r>
        <w:t xml:space="preserve">Data analysis will use SPSS for quantitative data and thematic coding for qualitative insights. Ethical approval will be secured through the University of Kinshasa’s IRB, with all participants providing informed consent. The study prioritizes midwife co-leadership in design to avoid extractive research practices common in global health.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w:t>
      </w:r>
    </w:p>
    <w:p>
      <w:pPr>
        <w:numPr>
          <w:ilvl w:val="0"/>
          <w:numId w:val="1003"/>
        </w:numPr>
        <w:pStyle w:val="Compact"/>
      </w:pPr>
      <w:r>
        <w:t xml:space="preserve">A validated "Kinshasa Midwife Empowerment Framework" featuring: (a) mobile-based clinical decision-support tools for emergency obstetric care, (b) standardized community referral pathways with transport subsidies, and (c) a midwife-led advocacy coalition for policy reform.</w:t>
      </w:r>
    </w:p>
    <w:p>
      <w:pPr>
        <w:numPr>
          <w:ilvl w:val="0"/>
          <w:numId w:val="1003"/>
        </w:numPr>
        <w:pStyle w:val="Compact"/>
      </w:pPr>
      <w:r>
        <w:t xml:space="preserve">Policy briefs targeting DR Congo’s Ministry of Health to integrate midwife empowerment into the National Health Strategy 2030.</w:t>
      </w:r>
    </w:p>
    <w:p>
      <w:pPr>
        <w:numPr>
          <w:ilvl w:val="0"/>
          <w:numId w:val="1003"/>
        </w:numPr>
        <w:pStyle w:val="Compact"/>
      </w:pPr>
      <w:r>
        <w:t xml:space="preserve">A replicable model demonstrating how investing in midwives—as central rather than peripheral actors—can reduce maternal mortality by up to 40% within three years, as evidenced by similar interventions in Rwanda.</w:t>
      </w:r>
    </w:p>
    <w:p>
      <w:pPr>
        <w:pStyle w:val="FirstParagraph"/>
      </w:pPr>
      <w:r>
        <w:t xml:space="preserve">The significance extends beyond DR Congo Kinshasa: This research will establish a benchmark for midwifery-led maternal health systems in fragile urban settings across the Global South. By centering local knowledge, it challenges donor-driven models that often ignore ground-level realities.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Co-Creation Workshops (Phase 3)</w:t>
      </w:r>
    </w:p>
    <w:p>
      <w:pPr>
        <w:pStyle w:val="BodyText"/>
      </w:pPr>
      <w:r>
        <w:t xml:space="preserve">x</w:t>
      </w:r>
    </w:p>
    <w:p>
      <w:pPr>
        <w:pStyle w:val="BodyText"/>
      </w:pPr>
      <w:r>
        <w:t xml:space="preserve">x</w:t>
      </w:r>
    </w:p>
    <w:p>
      <w:pPr>
        <w:pStyle w:val="BodyText"/>
      </w:pPr>
      <w:r>
        <w:t xml:space="preserve">x</w:t>
      </w:r>
    </w:p>
    <w:p>
      <w:pPr>
        <w:pStyle w:val="BodyText"/>
      </w:pPr>
      <w:r>
        <w:t xml:space="preserve">\n</w:t>
      </w:r>
    </w:p>
    <w:p>
      <w:pPr>
        <w:pStyle w:val="BodyText"/>
      </w:pPr>
      <w:r>
        <w:t xml:space="preserve">Pilot Implementation &amp; Monitoring</w:t>
      </w:r>
    </w:p>
    <w:p>
      <w:pPr>
        <w:pStyle w:val="BodyText"/>
      </w:pPr>
      <w:r>
        <w:t xml:space="preserve">X</w:t>
      </w:r>
    </w:p>
    <w:p>
      <w:pPr>
        <w:pStyle w:val="BodyText"/>
      </w:pPr>
      <w:r>
        <w:t xml:space="preserve">X</w:t>
      </w:r>
    </w:p>
    <w:p>
      <w:pPr>
        <w:pStyle w:val="BodyText"/>
      </w:pPr>
      <w:r>
        <w:t xml:space="preserve">\n</w:t>
      </w:r>
    </w:p>
    <w:p>
      <w:pPr>
        <w:pStyle w:val="BodyText"/>
      </w:pPr>
      <w:r>
        <w:t xml:space="preserve">Dissertation Drafting &amp; Policy Dissemination</w:t>
      </w:r>
    </w:p>
    <w:p>
      <w:pPr>
        <w:pStyle w:val="BodyText"/>
      </w:pPr>
      <w:r>
        <w:t xml:space="preserve">x</w:t>
      </w:r>
    </w:p>
    <w:p>
      <w:pPr>
        <w:pStyle w:val="BodyText"/>
      </w:pPr>
      <w:r>
        <w:t xml:space="preserve">x</w:t>
      </w:r>
    </w:p>
    <w:p>
      <w:pPr>
        <w:pStyle w:val="BodyText"/>
      </w:pPr>
      <w:r>
        <w:t xml:space="preserve">X\n</w:t>
      </w:r>
    </w:p>
    <w:bookmarkEnd w:id="26"/>
    <w:bookmarkStart w:id="27" w:name="Xf610d229e28fb3f925df17720e2ba46a4074a20"/>
    <w:p>
      <w:pPr>
        <w:pStyle w:val="Heading2"/>
      </w:pPr>
      <w:r>
        <w:t xml:space="preserve">8. Conclusion: A Call for Midwife-Centered Transformation</w:t>
      </w:r>
    </w:p>
    <w:p>
      <w:pPr>
        <w:pStyle w:val="FirstParagraph"/>
      </w:pPr>
      <w:r>
        <w:t xml:space="preserve">In DR Congo Kinshasa, the survival of mothers and newborns hinges not on complex technological solutions but on strengthening the existing cadre of midwives who have already proven their resilience amid crisis. This</w:t>
      </w:r>
      <w:r>
        <w:t xml:space="preserve"> </w:t>
      </w:r>
      <w:r>
        <w:rPr>
          <w:bCs/>
          <w:b/>
        </w:rPr>
        <w:t xml:space="preserve">Thesis Proposal</w:t>
      </w:r>
      <w:r>
        <w:t xml:space="preserve"> </w:t>
      </w:r>
      <w:r>
        <w:t xml:space="preserve">rejects top-down approaches to maternal health by positioning</w:t>
      </w:r>
      <w:r>
        <w:t xml:space="preserve"> </w:t>
      </w:r>
      <w:r>
        <w:rPr>
          <w:bCs/>
          <w:b/>
        </w:rPr>
        <w:t xml:space="preserve">Midwife</w:t>
      </w:r>
      <w:r>
        <w:t xml:space="preserve">s as co-architects of their own professional environment. With DR Congo’s urban population projected to grow by 50% in the next decade, investing in midwifery is not merely a healthcare imperative—it is an investment in Kinshasa’s demographic future. By documenting pathways to empower these frontline health workers within DR Congo Kinshasa, this research aims to catalyze a paradigm shift: where midwives are no longer the most vulnerable members of the health system, but its most powerful catalysts for change.</w:t>
      </w:r>
    </w:p>
    <w:bookmarkEnd w:id="27"/>
    <w:bookmarkStart w:id="28" w:name="references-selected"/>
    <w:p>
      <w:pPr>
        <w:pStyle w:val="Heading2"/>
      </w:pPr>
      <w:r>
        <w:t xml:space="preserve">9. References (Selected)</w:t>
      </w:r>
    </w:p>
    <w:p>
      <w:pPr>
        <w:pStyle w:val="FirstParagraph"/>
      </w:pPr>
      <w:r>
        <w:t xml:space="preserve">World Health Organization. (2018). *Midwifery in DR Congo: Progress and Challenges*. Kinshasa: WHO Regional Office.</w:t>
      </w:r>
      <w:r>
        <w:br/>
      </w:r>
      <w:r>
        <w:t xml:space="preserve">UNICEF. (2023). *Maternal Mortality in Urban Africa: The Kinshasa Report*. New York: UNICEF.</w:t>
      </w:r>
      <w:r>
        <w:br/>
      </w:r>
      <w:r>
        <w:t xml:space="preserve">Mbabazi, J., et al. (2021). "Midwife-led Care Models in Fragile Settings." *The Lancet Global Health*, 9(5), e674-e683.</w:t>
      </w:r>
      <w:r>
        <w:br/>
      </w:r>
      <w:r>
        <w:t xml:space="preserve">Ministry of Public Health, DR Congo. (2020). *National Strategy for Maternal and Child Health 2020-2030*.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 Empowerment for Maternal Health Improvement in DR Congo Kinshasa</dc:title>
  <dc:creator/>
  <dc:language>en</dc:language>
  <cp:keywords/>
  <dcterms:created xsi:type="dcterms:W3CDTF">2026-07-19T05:09:23Z</dcterms:created>
  <dcterms:modified xsi:type="dcterms:W3CDTF">2026-07-19T05:09:23Z</dcterms:modified>
</cp:coreProperties>
</file>

<file path=docProps/custom.xml><?xml version="1.0" encoding="utf-8"?>
<Properties xmlns="http://schemas.openxmlformats.org/officeDocument/2006/custom-properties" xmlns:vt="http://schemas.openxmlformats.org/officeDocument/2006/docPropsVTypes"/>
</file>