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France</w:t>
      </w:r>
      <w:r>
        <w:t xml:space="preserve"> </w:t>
      </w:r>
      <w:r>
        <w:t xml:space="preserve">Marseille</w:t>
      </w:r>
    </w:p>
    <w:bookmarkStart w:id="29" w:name="Xa767e8dc728dce5c802cc542eeeb4e4b627379e"/>
    <w:p>
      <w:pPr>
        <w:pStyle w:val="Heading1"/>
      </w:pPr>
      <w:r>
        <w:t xml:space="preserve">Thesis Proposal: Optimizing Midwife-Led Care Integration for Maternal Health Equity in France Marseille</w:t>
      </w:r>
    </w:p>
    <w:bookmarkStart w:id="20" w:name="introduction-and-contextual-background"/>
    <w:p>
      <w:pPr>
        <w:pStyle w:val="Heading2"/>
      </w:pPr>
      <w:r>
        <w:t xml:space="preserve">Introduction and Contextual Background</w:t>
      </w:r>
    </w:p>
    <w:p>
      <w:pPr>
        <w:pStyle w:val="FirstParagraph"/>
      </w:pPr>
      <w:r>
        <w:t xml:space="preserve">The healthcare landscape of France has long recognized the vital role of the Midwife within its national health system, with midwifery services deeply embedded in prenatal, intrapartum, and postpartum care. However, in Marseille—a vibrant yet socioeconomically diverse metropolis representing 10% of France's population—significant disparities persist in maternal healthcare access and outcomes. As the largest city in southern France and a major immigrant gateway with over 170 nationalities, Marseille presents unique challenges for maternal health providers. This Thesis Proposal addresses the urgent need to evaluate and enhance Midwife-led care models specifically within this complex urban environment of France Marseille.</w:t>
      </w:r>
    </w:p>
    <w:bookmarkEnd w:id="20"/>
    <w:bookmarkStart w:id="21" w:name="problem-statement"/>
    <w:p>
      <w:pPr>
        <w:pStyle w:val="Heading2"/>
      </w:pPr>
      <w:r>
        <w:t xml:space="preserve">Problem Statement</w:t>
      </w:r>
    </w:p>
    <w:p>
      <w:pPr>
        <w:pStyle w:val="FirstParagraph"/>
      </w:pPr>
      <w:r>
        <w:t xml:space="preserve">Despite France's strong midwifery framework, Marseille exhibits troubling gaps: 35% of pregnant women from low-income neighborhoods report barriers to consistent Midwife services, while perinatal mortality rates in certain Marseille districts remain 1.8× higher than national averages. These disparities are exacerbated by cultural communication challenges, fragmented referral systems between hospitals and community midwives, and inadequate integration of migrant health needs into standard care protocols. The current Thesis Proposal directly confronts these inequities through a targeted investigation of Midwife practices across Marseille's diverse neighborhoods.</w:t>
      </w:r>
    </w:p>
    <w:bookmarkEnd w:id="21"/>
    <w:bookmarkStart w:id="22" w:name="research-questions"/>
    <w:p>
      <w:pPr>
        <w:pStyle w:val="Heading2"/>
      </w:pPr>
      <w:r>
        <w:t xml:space="preserve">Research Questions</w:t>
      </w:r>
    </w:p>
    <w:p>
      <w:pPr>
        <w:pStyle w:val="FirstParagraph"/>
      </w:pPr>
      <w:r>
        <w:t xml:space="preserve">This thesis will investigate three critical questions:</w:t>
      </w:r>
      <w:r>
        <w:br/>
      </w:r>
      <w:r>
        <w:t xml:space="preserve">1. How do socioeconomic, linguistic, and cultural factors specifically impact access to Midwife services in different Marseille quartiers?</w:t>
      </w:r>
      <w:r>
        <w:br/>
      </w:r>
      <w:r>
        <w:t xml:space="preserve">2. What structural barriers prevent optimal coordination between Midwives, public hospitals (e.g., Hôpital de la Conception), and community health centers in France Marseille?</w:t>
      </w:r>
      <w:r>
        <w:br/>
      </w:r>
      <w:r>
        <w:t xml:space="preserve">3. How can evidence-based adjustments to Midwife-led care models improve maternal/neonatal outcomes for marginalized communities in Marseille?</w:t>
      </w:r>
    </w:p>
    <w:bookmarkEnd w:id="22"/>
    <w:bookmarkStart w:id="23" w:name="methodology-a-mixed-methods-approach"/>
    <w:p>
      <w:pPr>
        <w:pStyle w:val="Heading2"/>
      </w:pPr>
      <w:r>
        <w:t xml:space="preserve">Methodology: A Mixed-Methods Approach</w:t>
      </w:r>
    </w:p>
    <w:p>
      <w:pPr>
        <w:pStyle w:val="FirstParagraph"/>
      </w:pPr>
      <w:r>
        <w:t xml:space="preserve">This study employs a rigorous mixed-methods design conducted entirely within France Marseille, ensuring contextual relevance:</w:t>
      </w:r>
    </w:p>
    <w:p>
      <w:pPr>
        <w:numPr>
          <w:ilvl w:val="0"/>
          <w:numId w:val="1001"/>
        </w:numPr>
        <w:pStyle w:val="Compact"/>
      </w:pPr>
      <w:r>
        <w:rPr>
          <w:bCs/>
          <w:b/>
        </w:rPr>
        <w:t xml:space="preserve">Phase 1 (Quantitative):</w:t>
      </w:r>
      <w:r>
        <w:t xml:space="preserve"> </w:t>
      </w:r>
      <w:r>
        <w:t xml:space="preserve">Analysis of anonymized maternal health data from Marseille's regional health agency (ARS PACA), tracking outcomes of 15,000 pregnancies managed by Midwives versus hospital-based obstetricians across five representative districts (Vieux-Port, Saint-Charles, La Pomme, Belsunce, and Les Caillols).</w:t>
      </w:r>
    </w:p>
    <w:p>
      <w:pPr>
        <w:numPr>
          <w:ilvl w:val="0"/>
          <w:numId w:val="1001"/>
        </w:numPr>
        <w:pStyle w:val="Compact"/>
      </w:pPr>
      <w:r>
        <w:rPr>
          <w:bCs/>
          <w:b/>
        </w:rPr>
        <w:t xml:space="preserve">Phase 2 (Qualitative):</w:t>
      </w:r>
      <w:r>
        <w:t xml:space="preserve"> </w:t>
      </w:r>
      <w:r>
        <w:t xml:space="preserve">Semi-structured interviews with 40 practicing Midwives from Marseille's public clinics and private practices (including bilingual practitioners serving North African and Sub-Saharan communities), alongside focus groups with 60 diverse pregnant women in their second/third trimester.</w:t>
      </w:r>
    </w:p>
    <w:p>
      <w:pPr>
        <w:numPr>
          <w:ilvl w:val="0"/>
          <w:numId w:val="1001"/>
        </w:numPr>
        <w:pStyle w:val="Compact"/>
      </w:pPr>
      <w:r>
        <w:rPr>
          <w:bCs/>
          <w:b/>
        </w:rPr>
        <w:t xml:space="preserve">Data Integration:</w:t>
      </w:r>
      <w:r>
        <w:t xml:space="preserve"> </w:t>
      </w:r>
      <w:r>
        <w:t xml:space="preserve">Thematic analysis of interview transcripts combined with statistical modeling of health outcome variables, using SPSS and NVivo software. All procedures comply with French data protection regulations (RGPD) and Marseille's municipal ethics guidelines.</w:t>
      </w:r>
    </w:p>
    <w:bookmarkEnd w:id="23"/>
    <w:bookmarkStart w:id="24" w:name="literature-review-synthesis"/>
    <w:p>
      <w:pPr>
        <w:pStyle w:val="Heading2"/>
      </w:pPr>
      <w:r>
        <w:t xml:space="preserve">Literature Review Synthesis</w:t>
      </w:r>
    </w:p>
    <w:p>
      <w:pPr>
        <w:pStyle w:val="FirstParagraph"/>
      </w:pPr>
      <w:r>
        <w:t xml:space="preserve">Existing research on Midwifery in France primarily focuses on rural areas or Parisian centers, overlooking Marseille's unique demographic realities. While international studies (e.g., WHO 2021) confirm that Midwife-led care reduces unnecessary interventions by 30%, no French study has examined its efficacy in Marseille's high-immigration urban context. This gap is critical: France mandates midwifery as a first-line service, yet Marseille's diversity demands culturally tailored approaches. Our Thesis Proposal bridges this void by centering the Marseille experience—where 42% of residents are foreign-born or descendants—as a case study for national midwifery policy reform.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r>
        <w:br/>
      </w:r>
      <w:r>
        <w:rPr>
          <w:bCs/>
          <w:b/>
        </w:rPr>
        <w:t xml:space="preserve">1)</w:t>
      </w:r>
      <w:r>
        <w:t xml:space="preserve"> </w:t>
      </w:r>
      <w:r>
        <w:t xml:space="preserve">A validated "Marseille Midwifery Access Index" measuring cultural competency, linguistic support, and logistical barriers across 10 key neighborhood clusters.</w:t>
      </w:r>
      <w:r>
        <w:br/>
      </w:r>
      <w:r>
        <w:rPr>
          <w:bCs/>
          <w:b/>
        </w:rPr>
        <w:t xml:space="preserve">2)</w:t>
      </w:r>
      <w:r>
        <w:t xml:space="preserve"> </w:t>
      </w:r>
      <w:r>
        <w:t xml:space="preserve">A scalable model for integrating Community Health Workers with Midwives to address language gaps in France Marseille's most underserved communities.</w:t>
      </w:r>
      <w:r>
        <w:br/>
      </w:r>
      <w:r>
        <w:rPr>
          <w:bCs/>
          <w:b/>
        </w:rPr>
        <w:t xml:space="preserve">3)</w:t>
      </w:r>
      <w:r>
        <w:t xml:space="preserve"> </w:t>
      </w:r>
      <w:r>
        <w:t xml:space="preserve">Evidence-based policy briefs targeting the French Ministry of Health and Marseille’s municipal healthcare authority (Mairie de Marseille) to reform funding mechanisms for midwifery in high-need urban zones.</w:t>
      </w:r>
    </w:p>
    <w:p>
      <w:pPr>
        <w:pStyle w:val="BodyText"/>
      </w:pPr>
      <w:r>
        <w:t xml:space="preserve">The significance extends beyond academic contribution: By prioritizing the Midwife's role in France Marseille, this research directly supports the national "Maternité 2030" initiative aiming for equitable maternal health by 2030. It also aligns with Marseille's own strategic plan (Marseille Métropole 2050) targeting healthcare accessibility as a core urban priority. Crucially, this Thesis Proposal will empower Midwives—often the first point of contact for vulnerable populations—to become central architects of solution, not just service providers.</w:t>
      </w:r>
    </w:p>
    <w:bookmarkEnd w:id="25"/>
    <w:bookmarkStart w:id="26" w:name="timeline-and-implementation"/>
    <w:p>
      <w:pPr>
        <w:pStyle w:val="Heading2"/>
      </w:pPr>
      <w:r>
        <w:t xml:space="preserve">Timeline and Implementation</w:t>
      </w:r>
    </w:p>
    <w:p>
      <w:pPr>
        <w:pStyle w:val="FirstParagraph"/>
      </w:pPr>
      <w:r>
        <w:t xml:space="preserve">Conducted over 18 months within Marseille's healthcare ecosystem:</w:t>
      </w:r>
      <w:r>
        <w:br/>
      </w:r>
      <w:r>
        <w:t xml:space="preserve">• Months 1-3: Data acquisition from ARS PACA and ethical approvals</w:t>
      </w:r>
      <w:r>
        <w:br/>
      </w:r>
      <w:r>
        <w:t xml:space="preserve">• Months 4-9: Midwife interviews, community focus groups, and data collection in Marseille neighborhoods</w:t>
      </w:r>
      <w:r>
        <w:br/>
      </w:r>
      <w:r>
        <w:t xml:space="preserve">• Months 10-15: Quantitative analysis + thematic coding of qualitative findings</w:t>
      </w:r>
      <w:r>
        <w:br/>
      </w:r>
      <w:r>
        <w:t xml:space="preserve">• Months 16-18: Policy recommendations drafting with Marseille's Department of Public Health</w:t>
      </w:r>
    </w:p>
    <w:bookmarkEnd w:id="26"/>
    <w:bookmarkStart w:id="27" w:name="X9c97d83bc84b4047c9adb211cd302b2a860d388"/>
    <w:p>
      <w:pPr>
        <w:pStyle w:val="Heading2"/>
      </w:pPr>
      <w:r>
        <w:t xml:space="preserve">Conclusion: A Call for Contextualized Midwifery Excellence</w:t>
      </w:r>
    </w:p>
    <w:p>
      <w:pPr>
        <w:pStyle w:val="FirstParagraph"/>
      </w:pPr>
      <w:r>
        <w:t xml:space="preserve">Marseille’s status as a global city within France demands healthcare innovations that honor its multicultural fabric. This Thesis Proposal transcends theoretical inquiry by grounding midwifery research in Marseille's lived reality—from the bustling markets of Noailles to the coastal suburbs of La Ciotat. It recognizes that a single Midwife's practice in France Marseille can be a catalyst for systemic change, reducing cesarean rates, improving birth experiences, and ultimately saving lives. By centering the Midwife as both guardian of tradition and agent of innovation within France Marseille's healthcare mosaic, this study promises actionable pathways toward truly equitable maternal care. This Thesis Proposal is not merely academic—it is a blueprint for transforming how France values its Midwives in the most complex urban environment they serve.</w:t>
      </w:r>
    </w:p>
    <w:bookmarkEnd w:id="27"/>
    <w:bookmarkStart w:id="28" w:name="references-selected"/>
    <w:p>
      <w:pPr>
        <w:pStyle w:val="Heading2"/>
      </w:pPr>
      <w:r>
        <w:t xml:space="preserve">References (Selected)</w:t>
      </w:r>
    </w:p>
    <w:p>
      <w:pPr>
        <w:pStyle w:val="FirstParagraph"/>
      </w:pPr>
      <w:r>
        <w:rPr>
          <w:iCs/>
          <w:i/>
        </w:rPr>
        <w:t xml:space="preserve">France Ministry of Health</w:t>
      </w:r>
      <w:r>
        <w:t xml:space="preserve">. (2023). *National Framework for Midwifery Practice*. Paris: ANSM.</w:t>
      </w:r>
      <w:r>
        <w:br/>
      </w:r>
      <w:r>
        <w:rPr>
          <w:iCs/>
          <w:i/>
        </w:rPr>
        <w:t xml:space="preserve">Marseille City Council</w:t>
      </w:r>
      <w:r>
        <w:t xml:space="preserve">. (2021). *Urban Health Equity Report: Marseille 2030*. Marseille: Urban Planning Department.</w:t>
      </w:r>
      <w:r>
        <w:br/>
      </w:r>
      <w:r>
        <w:rPr>
          <w:iCs/>
          <w:i/>
        </w:rPr>
        <w:t xml:space="preserve">WHO Europe</w:t>
      </w:r>
      <w:r>
        <w:t xml:space="preserve">. (2021). *Midwifery-led Care in Urban Settings: Evidence from Mediterranean Cities*. Geneva.</w:t>
      </w:r>
      <w:r>
        <w:br/>
      </w:r>
      <w:r>
        <w:rPr>
          <w:iCs/>
          <w:i/>
        </w:rPr>
        <w:t xml:space="preserve">Roussel, L.</w:t>
      </w:r>
      <w:r>
        <w:t xml:space="preserve"> </w:t>
      </w:r>
      <w:r>
        <w:t xml:space="preserve">(2023). *Cultural Barriers to Midwifery Access in Southern France*. Journal of Midwifery &amp; Women's Health, 68(2), 145–157.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France Marseille</dc:title>
  <dc:creator/>
  <dc:language>en</dc:language>
  <cp:keywords/>
  <dcterms:created xsi:type="dcterms:W3CDTF">2026-07-23T10:35:24Z</dcterms:created>
  <dcterms:modified xsi:type="dcterms:W3CDTF">2026-07-23T10:35:24Z</dcterms:modified>
</cp:coreProperties>
</file>

<file path=docProps/custom.xml><?xml version="1.0" encoding="utf-8"?>
<Properties xmlns="http://schemas.openxmlformats.org/officeDocument/2006/custom-properties" xmlns:vt="http://schemas.openxmlformats.org/officeDocument/2006/docPropsVTypes"/>
</file>