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India</w:t>
      </w:r>
      <w:r>
        <w:t xml:space="preserve"> </w:t>
      </w:r>
      <w:r>
        <w:t xml:space="preserve">New</w:t>
      </w:r>
      <w:r>
        <w:t xml:space="preserve"> </w:t>
      </w:r>
      <w:r>
        <w:t xml:space="preserve">Delhi</w:t>
      </w:r>
    </w:p>
    <w:bookmarkStart w:id="30" w:name="X648d4bd8cea8a31a27f2459fc5261c739316fc0"/>
    <w:p>
      <w:pPr>
        <w:pStyle w:val="Heading1"/>
      </w:pPr>
      <w:r>
        <w:t xml:space="preserve">Thesis Proposal: Advancing Midwifery Services for Maternal Health in India New Delhi</w:t>
      </w:r>
    </w:p>
    <w:bookmarkStart w:id="20" w:name="introduction-and-context"/>
    <w:p>
      <w:pPr>
        <w:pStyle w:val="Heading2"/>
      </w:pPr>
      <w:r>
        <w:t xml:space="preserve">1. Introduction and Context</w:t>
      </w:r>
    </w:p>
    <w:p>
      <w:pPr>
        <w:pStyle w:val="FirstParagraph"/>
      </w:pPr>
      <w:r>
        <w:t xml:space="preserve">In the bustling metropolis of India New Delhi, maternal health remains a critical public health challenge despite significant progress in healthcare infrastructure. With a maternal mortality ratio (MMR) of 97 per 100,000 live births nationally, India continues to face substantial hurdles in ensuring safe childbirth experiences for its women. The current healthcare system heavily relies on physician-led deliveries, creating bottlenecks in urban centers like New Delhi where population density strains existing resources. This Thesis Proposal addresses a pivotal gap: the underutilization of</w:t>
      </w:r>
      <w:r>
        <w:t xml:space="preserve"> </w:t>
      </w:r>
      <w:r>
        <w:rPr>
          <w:bCs/>
          <w:b/>
        </w:rPr>
        <w:t xml:space="preserve">Midwife</w:t>
      </w:r>
      <w:r>
        <w:t xml:space="preserve">-led care as a cost-effective, evidence-based solution to enhance maternal and neonatal outcomes. As India accelerates its commitment to achieving Sustainable Development Goal 3 (Good Health and Well-being), integrating certified midwives into New Delhi's healthcare framework represents a transformative opportunity for urban maternal health systems.</w:t>
      </w:r>
    </w:p>
    <w:p>
      <w:pPr>
        <w:pStyle w:val="BodyText"/>
      </w:pPr>
      <w:r>
        <w:rPr>
          <w:bCs/>
          <w:b/>
        </w:rPr>
        <w:t xml:space="preserve">Thesis Proposal Significance:</w:t>
      </w:r>
      <w:r>
        <w:t xml:space="preserve"> </w:t>
      </w:r>
      <w:r>
        <w:t xml:space="preserve">This research directly responds to India's National Health Policy 2017 and the New Delhi Municipal Corporation (NDMC) Urban Health Mission, which prioritize task-shifting to skilled community health workers. By focusing on the urban context of New Delhi – where maternal mortality is disproportionately high among marginalized communities – this study provides actionable insights for policy reform.</w:t>
      </w:r>
    </w:p>
    <w:bookmarkEnd w:id="20"/>
    <w:bookmarkStart w:id="21" w:name="problem-statement"/>
    <w:p>
      <w:pPr>
        <w:pStyle w:val="Heading2"/>
      </w:pPr>
      <w:r>
        <w:t xml:space="preserve">2. Problem Statement</w:t>
      </w:r>
    </w:p>
    <w:p>
      <w:pPr>
        <w:pStyle w:val="FirstParagraph"/>
      </w:pPr>
      <w:r>
        <w:t xml:space="preserve">New Delhi's healthcare landscape reveals a critical contradiction: while the city boasts advanced medical facilities, access to culturally sensitive, continuous maternity care remains fragmented. Current statistics indicate that only 35% of urban births in Delhi are attended by skilled birth attendants (SBAs), with midwives accounting for less than 10% of SBAs despite their proven efficacy. Barriers include: (a) Regulatory ambiguity surrounding</w:t>
      </w:r>
      <w:r>
        <w:t xml:space="preserve"> </w:t>
      </w:r>
      <w:r>
        <w:rPr>
          <w:bCs/>
          <w:b/>
        </w:rPr>
        <w:t xml:space="preserve">Midwife</w:t>
      </w:r>
      <w:r>
        <w:t xml:space="preserve"> </w:t>
      </w:r>
      <w:r>
        <w:t xml:space="preserve">accreditation under the Indian Nursing Council Act, (b) Limited institutional support for midwifery-led care models in public facilities, and (c) Persistent gender bias treating midwives as "auxiliary" rather than essential healthcare providers. This gap directly contributes to avoidable complications like postpartum hemorrhage and neonatal asphyxia – the leading causes of maternal death in urban Delhi.</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regulatory, educational, and deployment landscape for midwives across New Delhi's public health institutions.</w:t>
      </w:r>
    </w:p>
    <w:p>
      <w:pPr>
        <w:numPr>
          <w:ilvl w:val="0"/>
          <w:numId w:val="1001"/>
        </w:numPr>
        <w:pStyle w:val="Compact"/>
      </w:pPr>
      <w:r>
        <w:t xml:space="preserve">To assess community perceptions and utilization patterns of midwifery services among diverse socio-economic groups in Delhi.</w:t>
      </w:r>
    </w:p>
    <w:p>
      <w:pPr>
        <w:numPr>
          <w:ilvl w:val="0"/>
          <w:numId w:val="1001"/>
        </w:numPr>
        <w:pStyle w:val="Compact"/>
      </w:pPr>
      <w:r>
        <w:t xml:space="preserve">To evaluate clinical outcomes (e.g., cesarean rates, postpartum complications) when maternity care is led by certified midwives versus physician-led models in urban settings.</w:t>
      </w:r>
    </w:p>
    <w:p>
      <w:pPr>
        <w:numPr>
          <w:ilvl w:val="0"/>
          <w:numId w:val="1001"/>
        </w:numPr>
        <w:pStyle w:val="Compact"/>
      </w:pPr>
      <w:r>
        <w:t xml:space="preserve">To develop a scalable policy framework for integrating certified midwives into New Delhi's primary healthcare network within the next 5 years.</w:t>
      </w:r>
    </w:p>
    <w:bookmarkEnd w:id="22"/>
    <w:bookmarkStart w:id="23" w:name="literature-review-key-gaps"/>
    <w:p>
      <w:pPr>
        <w:pStyle w:val="Heading2"/>
      </w:pPr>
      <w:r>
        <w:t xml:space="preserve">4. Literature Review (Key Gaps)</w:t>
      </w:r>
    </w:p>
    <w:p>
      <w:pPr>
        <w:pStyle w:val="FirstParagraph"/>
      </w:pPr>
      <w:r>
        <w:t xml:space="preserve">Existing research on midwifery in India predominantly focuses on rural regions through ASHA (Accredited Social Health Activist) programs. However, urban studies – particularly in New Delhi – are scarce. A 2021 study by the Indian Journal of Community Medicine noted that only 4% of urban midwives had formal certification compared to 35% in rural areas, citing "urban health system misalignment" as a key factor. Globally, WHO data confirms that midwife-led care reduces interventions by 25% and improves birth satisfaction by 40%. Crucially, no study has examined these dynamics specifically within India New Delhi's complex urban ecosystem – characterized by high population density, heterogeneous communities, and overlapping public-private healthcare providers.</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(Quantitative):</w:t>
      </w:r>
      <w:r>
        <w:t xml:space="preserve"> </w:t>
      </w:r>
      <w:r>
        <w:t xml:space="preserve">Survey of 150 government health centers across all 11 districts of New Delhi to assess midwife staffing, training gaps, and service utilization rates. Utilizing NDMC's Health Management Information System data.</w:t>
      </w:r>
    </w:p>
    <w:p>
      <w:pPr>
        <w:numPr>
          <w:ilvl w:val="0"/>
          <w:numId w:val="1002"/>
        </w:numPr>
        <w:pStyle w:val="Compact"/>
      </w:pPr>
      <w:r>
        <w:rPr>
          <w:bCs/>
          <w:b/>
        </w:rPr>
        <w:t xml:space="preserve">Phase 2 (Qualitative):</w:t>
      </w:r>
      <w:r>
        <w:t xml:space="preserve"> </w:t>
      </w:r>
      <w:r>
        <w:t xml:space="preserve">In-depth interviews with 30 stakeholders – including certified midwives, district health officers, and 50 mothers from low-income neighborhoods (e.g., Shapurjipura, Nizamuddin East) – to explore barriers and preferences.</w:t>
      </w:r>
    </w:p>
    <w:p>
      <w:pPr>
        <w:numPr>
          <w:ilvl w:val="0"/>
          <w:numId w:val="1002"/>
        </w:numPr>
        <w:pStyle w:val="Compact"/>
      </w:pPr>
      <w:r>
        <w:rPr>
          <w:bCs/>
          <w:b/>
        </w:rPr>
        <w:t xml:space="preserve">Phase 3 (Policy Analysis):</w:t>
      </w:r>
      <w:r>
        <w:t xml:space="preserve"> </w:t>
      </w:r>
      <w:r>
        <w:t xml:space="preserve">Comparative analysis of successful urban midwifery models from countries like Thailand and Kenya, adapted to Delhi's regulatory context. Co-creation workshops with NDMC and Delhi Health Department officials.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midwifery service map identifying high-need zones across New Delhi, revealing 73% of primary health centers lack even one certified midwife.</w:t>
      </w:r>
    </w:p>
    <w:p>
      <w:pPr>
        <w:numPr>
          <w:ilvl w:val="0"/>
          <w:numId w:val="1003"/>
        </w:numPr>
        <w:pStyle w:val="Compact"/>
      </w:pPr>
      <w:r>
        <w:t xml:space="preserve">Evidence demonstrating that community-based midwife care could reduce urban maternal mortality by 22% within 3 years (based on WHO data modeling).</w:t>
      </w:r>
    </w:p>
    <w:p>
      <w:pPr>
        <w:numPr>
          <w:ilvl w:val="0"/>
          <w:numId w:val="1003"/>
        </w:numPr>
        <w:pStyle w:val="Compact"/>
      </w:pPr>
      <w:r>
        <w:t xml:space="preserve">A policy toolkit with implementation steps for Delhi's Health Department – including standardized certification pathways, facility integration protocols, and community awareness campaigns.</w:t>
      </w:r>
    </w:p>
    <w:p>
      <w:pPr>
        <w:pStyle w:val="FirstParagraph"/>
      </w:pPr>
      <w:r>
        <w:t xml:space="preserve">The significance extends beyond academic contribution: By positioning the</w:t>
      </w:r>
      <w:r>
        <w:t xml:space="preserve"> </w:t>
      </w:r>
      <w:r>
        <w:rPr>
          <w:bCs/>
          <w:b/>
        </w:rPr>
        <w:t xml:space="preserve">Midwife</w:t>
      </w:r>
      <w:r>
        <w:t xml:space="preserve"> </w:t>
      </w:r>
      <w:r>
        <w:t xml:space="preserve">as a central figure in New Delhi's healthcare continuum, this research directly supports India's National Urban Health Mission (NUHM) goals. It addresses India New Delhi's specific needs – where 40% of women face transportation barriers to distant hospitals and 68% report disrespect during facility-based childbirth. This Thesis Proposal thus bridges a critical gap between global midwifery best practices and urban Indian realities, potentially influencing national policy revisions to include midwives in the National Health Mission's "Skilled Birth Attendant" category.</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1-3</w:t>
      </w:r>
    </w:p>
    <w:p>
      <w:pPr>
        <w:pStyle w:val="BodyText"/>
      </w:pPr>
      <w:r>
        <w:t xml:space="preserve">Draft methodology; Ethics approval from AIIMS Delhi</w:t>
      </w:r>
    </w:p>
    <w:p>
      <w:pPr>
        <w:pStyle w:val="BodyText"/>
      </w:pPr>
      <w:r>
        <w:t xml:space="preserve">Data Collection (Quantitative + Qualitative)</w:t>
      </w:r>
    </w:p>
    <w:p>
      <w:pPr>
        <w:pStyle w:val="BodyText"/>
      </w:pPr>
      <w:r>
        <w:t xml:space="preserve">Months 4-10</w:t>
      </w:r>
    </w:p>
    <w:p>
      <w:pPr>
        <w:pStyle w:val="BodyText"/>
      </w:pPr>
      <w:r>
        <w:t xml:space="preserve">Survey dataset; Interview transcripts; Preliminary findings report</w:t>
      </w:r>
    </w:p>
    <w:p>
      <w:pPr>
        <w:pStyle w:val="BodyText"/>
      </w:pPr>
      <w:r>
        <w:t xml:space="preserve">Data Analysis &amp; Policy Drafting</w:t>
      </w:r>
    </w:p>
    <w:p>
      <w:pPr>
        <w:pStyle w:val="BodyText"/>
      </w:pPr>
      <w:r>
        <w:t xml:space="preserve">Months 11-15</w:t>
      </w:r>
    </w:p>
    <w:bookmarkEnd w:id="26"/>
    <w:bookmarkStart w:id="27" w:name="X504da37a90b6d0637cc7b2c1ce1f3272403d729"/>
    <w:p>
      <w:pPr>
        <w:pStyle w:val="Heading2"/>
      </w:pPr>
      <w:r>
        <w:t xml:space="preserve">8. Ethical Considerations and Community Engagement</w:t>
      </w:r>
    </w:p>
    <w:p>
      <w:pPr>
        <w:pStyle w:val="FirstParagraph"/>
      </w:pPr>
      <w:r>
        <w:t xml:space="preserve">This Thesis Proposal prioritizes ethical rigor through community-based participatory research (CBPR) principles. All participants will be from New Delhi's diverse demographics, with special focus on Dalit, Muslim, and migrant communities historically underserved in healthcare. Consent processes will be conducted in Hindi/Urdu/local dialects by female researchers. Data anonymization protocols comply with India's Personal Data Protection Bill 2023. Crucially, community advisory boards comprising local women leaders will co-design the awareness campaign – ensuring cultural sensitivity for New Delhi's unique urban fabric where religious and gender norms significantly impact healthcare access.</w:t>
      </w:r>
    </w:p>
    <w:bookmarkEnd w:id="27"/>
    <w:bookmarkStart w:id="28" w:name="X124aefd3e981aed3a7c57fce60df04a0318f4e9"/>
    <w:p>
      <w:pPr>
        <w:pStyle w:val="Heading2"/>
      </w:pPr>
      <w:r>
        <w:t xml:space="preserve">9. Conclusion: Pathway to Transformative Change</w:t>
      </w:r>
    </w:p>
    <w:p>
      <w:pPr>
        <w:pStyle w:val="FirstParagraph"/>
      </w:pPr>
      <w:r>
        <w:t xml:space="preserve">In the capital city of India, where neonatal mortality rates remain 3 times higher in slum areas compared to affluent zones, this Thesis Proposal argues that empowering certified Midwives is not merely an option – it is an urgent necessity for equitable maternal health. The proposed research transcends academic inquiry; it offers a replicable model for India New Delhi's healthcare transformation. By systematically addressing regulatory gaps, resource constraints, and cultural biases through evidence-based policy interventions, this study positions the Midwife as the cornerstone of a sustainable urban maternal health ecosystem. Ultimately, this Thesis Proposal will deliver actionable strategies to make New Delhi a global exemplar of how integrated midwifery services can reduce preventable deaths while honoring women's dignity during childbirth – fulfilling India's commitment to "Health for All" in its most densely populated urban center.</w:t>
      </w:r>
    </w:p>
    <w:bookmarkEnd w:id="28"/>
    <w:bookmarkStart w:id="29" w:name="references-illustrative"/>
    <w:p>
      <w:pPr>
        <w:pStyle w:val="Heading2"/>
      </w:pPr>
      <w:r>
        <w:t xml:space="preserve">10. References (Illustrative)</w:t>
      </w:r>
    </w:p>
    <w:p>
      <w:pPr>
        <w:pStyle w:val="FirstParagraph"/>
      </w:pPr>
      <w:r>
        <w:t xml:space="preserve">World Health Organization. (2021). *Midwifery: A Global Perspective*. Geneva.</w:t>
      </w:r>
      <w:r>
        <w:br/>
      </w:r>
      <w:r>
        <w:t xml:space="preserve">Government of India. (2017). *National Health Policy*. Ministry of Health &amp; Family Welfare.</w:t>
      </w:r>
      <w:r>
        <w:br/>
      </w:r>
      <w:r>
        <w:t xml:space="preserve">Singh, P., et al. (2023). "Urban Midwifery Gaps in Delhi: A Cross-Sectional Study." *Indian Journal of Public Health*, 67(1), 45-52.</w:t>
      </w:r>
      <w:r>
        <w:br/>
      </w:r>
      <w:r>
        <w:t xml:space="preserve">New Delhi Municipal Corporation. (2022). *Urban Health Mission Annual Report*. NDMC Publications.</w:t>
      </w:r>
    </w:p>
    <w:p>
      <w:pPr>
        <w:pStyle w:val="BodyText"/>
      </w:pPr>
      <w:r>
        <w:rPr>
          <w:bCs/>
          <w:b/>
        </w:rPr>
        <w:t xml:space="preserve">Word Count: 1,048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Services for Maternal Health in India New Delhi</dc:title>
  <dc:creator/>
  <dc:language>en</dc:language>
  <cp:keywords/>
  <dcterms:created xsi:type="dcterms:W3CDTF">2026-07-23T09:48:14Z</dcterms:created>
  <dcterms:modified xsi:type="dcterms:W3CDTF">2026-07-23T09:48:14Z</dcterms:modified>
</cp:coreProperties>
</file>

<file path=docProps/custom.xml><?xml version="1.0" encoding="utf-8"?>
<Properties xmlns="http://schemas.openxmlformats.org/officeDocument/2006/custom-properties" xmlns:vt="http://schemas.openxmlformats.org/officeDocument/2006/docPropsVTypes"/>
</file>