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Maternal</w:t>
      </w:r>
      <w:r>
        <w:t xml:space="preserve"> </w:t>
      </w:r>
      <w:r>
        <w:t xml:space="preserve">Healthcare</w:t>
      </w:r>
      <w:r>
        <w:t xml:space="preserve"> </w:t>
      </w:r>
      <w:r>
        <w:t xml:space="preserve">Through</w:t>
      </w:r>
      <w:r>
        <w:t xml:space="preserve"> </w:t>
      </w:r>
      <w:r>
        <w:t xml:space="preserve">Midwife</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57eafbe3d8b96fdb553ba9a6699e522f9e46322"/>
    <w:p>
      <w:pPr>
        <w:pStyle w:val="Heading1"/>
      </w:pPr>
      <w:r>
        <w:t xml:space="preserve">Thesis Proposal: Enhancing Maternal Health Outcomes Through Strategic Midwife Deployment and Support Systems in Iraq Baghdad</w:t>
      </w:r>
    </w:p>
    <w:bookmarkStart w:id="20" w:name="abstract"/>
    <w:p>
      <w:pPr>
        <w:pStyle w:val="Heading2"/>
      </w:pPr>
      <w:r>
        <w:t xml:space="preserve">Abstract</w:t>
      </w:r>
    </w:p>
    <w:p>
      <w:pPr>
        <w:pStyle w:val="FirstParagraph"/>
      </w:pPr>
      <w:r>
        <w:t xml:space="preserve">This thesis proposal addresses the critical gap in maternal healthcare delivery within Baghdad, Iraq. With maternal mortality rates persistently high despite global reductions, this study focuses specifically on the pivotal role of the</w:t>
      </w:r>
      <w:r>
        <w:t xml:space="preserve"> </w:t>
      </w:r>
      <w:r>
        <w:rPr>
          <w:bCs/>
          <w:b/>
        </w:rPr>
        <w:t xml:space="preserve">Midwife</w:t>
      </w:r>
      <w:r>
        <w:t xml:space="preserve"> </w:t>
      </w:r>
      <w:r>
        <w:t xml:space="preserve">as a cost-effective, culturally attuned solution to Baghdad's complex healthcare challenges. The research will investigate barriers to effective midwifery practice within Baghdad's urban healthcare infrastructure and propose actionable strategies for integrating skilled midwives into primary care systems. Through mixed-methods research in selected Baghdad health facilities and communities, this study directly responds to the urgent need for sustainable maternal health improvement in</w:t>
      </w:r>
      <w:r>
        <w:t xml:space="preserve"> </w:t>
      </w:r>
      <w:r>
        <w:rPr>
          <w:bCs/>
          <w:b/>
        </w:rPr>
        <w:t xml:space="preserve">Iraq Baghdad</w:t>
      </w:r>
      <w:r>
        <w:t xml:space="preserve">. The findings will provide evidence-based recommendations to strengthen the</w:t>
      </w:r>
      <w:r>
        <w:t xml:space="preserve"> </w:t>
      </w:r>
      <w:r>
        <w:rPr>
          <w:bCs/>
          <w:b/>
        </w:rPr>
        <w:t xml:space="preserve">Thesis Proposal</w:t>
      </w:r>
      <w:r>
        <w:t xml:space="preserve">'s central argument: that investing in a robust, supported midwife workforce is fundamental to reducing maternal mortality and improving reproductive health outcomes across Baghdad.</w:t>
      </w:r>
    </w:p>
    <w:bookmarkEnd w:id="20"/>
    <w:bookmarkStart w:id="21" w:name="X5859072b220089637d5e1f9bb172c729fcc4f35"/>
    <w:p>
      <w:pPr>
        <w:pStyle w:val="Heading2"/>
      </w:pPr>
      <w:r>
        <w:t xml:space="preserve">1. Introduction: The Urgent Need for Midwifery in Baghdad</w:t>
      </w:r>
    </w:p>
    <w:p>
      <w:pPr>
        <w:pStyle w:val="FirstParagraph"/>
      </w:pPr>
      <w:r>
        <w:t xml:space="preserve">Bagsdad, the capital city of Iraq, faces a severe maternal health crisis. According to UNICEF (2023), Iraq's maternal mortality ratio remains significantly higher than global averages, with Baghdad bearing a disproportionate burden due to its dense population and strained healthcare systems exacerbated by decades of conflict and underinvestment. The fragmentation of healthcare services, shortages of specialized obstetric care providers, and cultural barriers to accessing care create a perilous environment for pregnant women in</w:t>
      </w:r>
      <w:r>
        <w:t xml:space="preserve"> </w:t>
      </w:r>
      <w:r>
        <w:rPr>
          <w:bCs/>
          <w:b/>
        </w:rPr>
        <w:t xml:space="preserve">Iraq Baghdad</w:t>
      </w:r>
      <w:r>
        <w:t xml:space="preserve">. This is where the</w:t>
      </w:r>
      <w:r>
        <w:t xml:space="preserve"> </w:t>
      </w:r>
      <w:r>
        <w:rPr>
          <w:bCs/>
          <w:b/>
        </w:rPr>
        <w:t xml:space="preserve">Midwife</w:t>
      </w:r>
      <w:r>
        <w:t xml:space="preserve">, as a primary healthcare provider trained specifically in pregnancy, childbirth, and postpartum care within community contexts, becomes indispensable. However, the potential of midwives in Baghdad remains largely unrealized due to systemic underfunding, inadequate training pathways for local midwives, poor integration into the public health system, and persistent gender norms limiting their scope of practice. This thesis proposal directly tackles these systemic issues head-on within the</w:t>
      </w:r>
      <w:r>
        <w:t xml:space="preserve"> </w:t>
      </w:r>
      <w:r>
        <w:rPr>
          <w:bCs/>
          <w:b/>
        </w:rPr>
        <w:t xml:space="preserve">Iraq Baghdad</w:t>
      </w:r>
      <w:r>
        <w:t xml:space="preserve"> </w:t>
      </w:r>
      <w:r>
        <w:t xml:space="preserve">context.</w:t>
      </w:r>
    </w:p>
    <w:bookmarkEnd w:id="21"/>
    <w:bookmarkStart w:id="22" w:name="X516b9707c21299bb10001b7f09649718f824b1a"/>
    <w:p>
      <w:pPr>
        <w:pStyle w:val="Heading2"/>
      </w:pPr>
      <w:r>
        <w:t xml:space="preserve">2. Problem Statement: Barriers to Midwife Effectiveness in Baghdad</w:t>
      </w:r>
    </w:p>
    <w:p>
      <w:pPr>
        <w:pStyle w:val="FirstParagraph"/>
      </w:pPr>
      <w:r>
        <w:t xml:space="preserve">The core problem this research addresses is the disconnect between the demonstrated effectiveness of midwives globally and their limited impact on maternal outcomes within Baghdad's specific healthcare ecosystem. Key barriers identified through preliminary literature and field consultations include:</w:t>
      </w:r>
    </w:p>
    <w:p>
      <w:pPr>
        <w:numPr>
          <w:ilvl w:val="0"/>
          <w:numId w:val="1001"/>
        </w:numPr>
        <w:pStyle w:val="Compact"/>
      </w:pPr>
      <w:r>
        <w:rPr>
          <w:bCs/>
          <w:b/>
        </w:rPr>
        <w:t xml:space="preserve">Systemic Fragmentation:</w:t>
      </w:r>
      <w:r>
        <w:t xml:space="preserve"> </w:t>
      </w:r>
      <w:r>
        <w:t xml:space="preserve">Midwives often operate in isolated community health posts without clear referral pathways to hospitals like Al-Kadhimiya Maternity Hospital or Al-Yarmouk Teaching Hospital, leading to delayed emergency care during complications.</w:t>
      </w:r>
    </w:p>
    <w:p>
      <w:pPr>
        <w:numPr>
          <w:ilvl w:val="0"/>
          <w:numId w:val="1001"/>
        </w:numPr>
        <w:pStyle w:val="Compact"/>
      </w:pPr>
      <w:r>
        <w:rPr>
          <w:bCs/>
          <w:b/>
        </w:rPr>
        <w:t xml:space="preserve">Training and Scope of Practice:</w:t>
      </w:r>
      <w:r>
        <w:t xml:space="preserve"> </w:t>
      </w:r>
      <w:r>
        <w:t xml:space="preserve">Many midwives lack access to continuous professional development and face legal/organizational restrictions on performing essential skills (e.g., managing hemorrhage, prenatal screening), limiting their effectiveness within Baghdad's public health structure.</w:t>
      </w:r>
    </w:p>
    <w:p>
      <w:pPr>
        <w:numPr>
          <w:ilvl w:val="0"/>
          <w:numId w:val="1001"/>
        </w:numPr>
        <w:pStyle w:val="Compact"/>
      </w:pPr>
      <w:r>
        <w:rPr>
          <w:bCs/>
          <w:b/>
        </w:rPr>
        <w:t xml:space="preserve">Cultural and Access Challenges:</w:t>
      </w:r>
      <w:r>
        <w:t xml:space="preserve"> </w:t>
      </w:r>
      <w:r>
        <w:t xml:space="preserve">Deeply rooted cultural norms in certain Baghdad neighborhoods restrict women's mobility, making community-based midwives the most viable healthcare access point. Yet, midwives themselves may lack training in culturally sensitive communication or face mistrust due to historical neglect of maternal health.</w:t>
      </w:r>
    </w:p>
    <w:p>
      <w:pPr>
        <w:numPr>
          <w:ilvl w:val="0"/>
          <w:numId w:val="1001"/>
        </w:numPr>
        <w:pStyle w:val="Compact"/>
      </w:pPr>
      <w:r>
        <w:rPr>
          <w:bCs/>
          <w:b/>
        </w:rPr>
        <w:t xml:space="preserve">Resource Deprivation:</w:t>
      </w:r>
      <w:r>
        <w:t xml:space="preserve"> </w:t>
      </w:r>
      <w:r>
        <w:t xml:space="preserve">Midwifery units frequently suffer from shortages of basic supplies (e.g., clean delivery kits, essential medicines), safe transport for emergencies, and reliable data systems – all critical for functioning in Baghdad's urban setting.</w:t>
      </w:r>
    </w:p>
    <w:bookmarkEnd w:id="22"/>
    <w:bookmarkStart w:id="23" w:name="X28b25b1a54e16d21ea7332ec151c4e2c4d4bfd5"/>
    <w:p>
      <w:pPr>
        <w:pStyle w:val="Heading2"/>
      </w:pPr>
      <w:r>
        <w:t xml:space="preserve">3. Literature Review: Evidence Gaps in the Iraqi Context</w:t>
      </w:r>
    </w:p>
    <w:p>
      <w:pPr>
        <w:pStyle w:val="FirstParagraph"/>
      </w:pPr>
      <w:r>
        <w:t xml:space="preserve">While robust evidence exists globally on the life-saving impact of skilled midwives (WHO, 2021), research specifically focused on optimizing midwifery practice *within Baghdad* is scarce. Existing studies often generalize across Iraq or focus solely on rural areas, overlooking the unique complexities of urban maternal health delivery in a major city like Baghdad. There is a critical lack of context-specific data on:</w:t>
      </w:r>
    </w:p>
    <w:p>
      <w:pPr>
        <w:numPr>
          <w:ilvl w:val="0"/>
          <w:numId w:val="1002"/>
        </w:numPr>
        <w:pStyle w:val="Compact"/>
      </w:pPr>
      <w:r>
        <w:t xml:space="preserve">Midwives' actual scope of practice versus legal/regulatory frameworks in Baghdad.</w:t>
      </w:r>
    </w:p>
    <w:p>
      <w:pPr>
        <w:numPr>
          <w:ilvl w:val="0"/>
          <w:numId w:val="1002"/>
        </w:numPr>
        <w:pStyle w:val="Compact"/>
      </w:pPr>
      <w:r>
        <w:t xml:space="preserve">Women's preferences and experiences accessing midwifery care across different socioeconomic groups within Baghdad neighborhoods.</w:t>
      </w:r>
    </w:p>
    <w:p>
      <w:pPr>
        <w:numPr>
          <w:ilvl w:val="0"/>
          <w:numId w:val="1002"/>
        </w:numPr>
        <w:pStyle w:val="Compact"/>
      </w:pPr>
      <w:r>
        <w:t xml:space="preserve">The cost-effectiveness and scalability of integrating midwives into Baghdad's existing primary healthcare centers (e.g., Al-Mustafa, Al-Salam Community Health Centers).</w:t>
      </w:r>
    </w:p>
    <w:bookmarkEnd w:id="23"/>
    <w:bookmarkStart w:id="24" w:name="research-objectives-and-questions"/>
    <w:p>
      <w:pPr>
        <w:pStyle w:val="Heading2"/>
      </w:pPr>
      <w:r>
        <w:t xml:space="preserve">4. Research Objectives and Questions</w:t>
      </w:r>
    </w:p>
    <w:p>
      <w:pPr>
        <w:pStyle w:val="FirstParagraph"/>
      </w:pPr>
      <w:r>
        <w:t xml:space="preserve">This study aims to generate actionable insights for improving maternal health in Baghdad through midwifery. Primary objectives include:</w:t>
      </w:r>
    </w:p>
    <w:p>
      <w:pPr>
        <w:numPr>
          <w:ilvl w:val="0"/>
          <w:numId w:val="1003"/>
        </w:numPr>
        <w:pStyle w:val="Compact"/>
      </w:pPr>
      <w:r>
        <w:t xml:space="preserve">To map the current structure, resources, and operational challenges of midwifery services within selected public health facilities across diverse Baghdad districts (e.g., Karkh, Rusafa, Al-Rusafa).</w:t>
      </w:r>
    </w:p>
    <w:p>
      <w:pPr>
        <w:numPr>
          <w:ilvl w:val="0"/>
          <w:numId w:val="1003"/>
        </w:numPr>
        <w:pStyle w:val="Compact"/>
      </w:pPr>
      <w:r>
        <w:t xml:space="preserve">To assess the perceived and actual barriers to effective midwife practice from the perspectives of midwives themselves (n=40), healthcare managers (n=15), and pregnant women in Baghdad communities (n=200).</w:t>
      </w:r>
    </w:p>
    <w:p>
      <w:pPr>
        <w:numPr>
          <w:ilvl w:val="0"/>
          <w:numId w:val="1003"/>
        </w:numPr>
        <w:pStyle w:val="Compact"/>
      </w:pPr>
      <w:r>
        <w:t xml:space="preserve">To evaluate community acceptance levels and utilization patterns of midwifery services among women in Baghdad, identifying key cultural or logistical factors influencing use.</w:t>
      </w:r>
    </w:p>
    <w:p>
      <w:pPr>
        <w:numPr>
          <w:ilvl w:val="0"/>
          <w:numId w:val="1003"/>
        </w:numPr>
        <w:pStyle w:val="Compact"/>
      </w:pPr>
      <w:r>
        <w:t xml:space="preserve">To develop a practical, contextually appropriate framework for integrating midwives more effectively into Baghdad's primary healthcare system, including recommendations for training, supervision, supplies, and referral pathways.</w:t>
      </w:r>
    </w:p>
    <w:bookmarkEnd w:id="24"/>
    <w:bookmarkStart w:id="25" w:name="X3292db5d6344181096d8095b897ffa3b46258eb"/>
    <w:p>
      <w:pPr>
        <w:pStyle w:val="Heading2"/>
      </w:pPr>
      <w:r>
        <w:t xml:space="preserve">5. Methodology: A Mixed-Methods Approach in Baghdad</w:t>
      </w:r>
    </w:p>
    <w:p>
      <w:pPr>
        <w:pStyle w:val="FirstParagraph"/>
      </w:pPr>
      <w:r>
        <w:t xml:space="preserve">The research will employ a sequential mixed-methods design tailored to the Baghdad context:</w:t>
      </w:r>
    </w:p>
    <w:p>
      <w:pPr>
        <w:numPr>
          <w:ilvl w:val="0"/>
          <w:numId w:val="1004"/>
        </w:numPr>
        <w:pStyle w:val="Compact"/>
      </w:pPr>
      <w:r>
        <w:rPr>
          <w:bCs/>
          <w:b/>
        </w:rPr>
        <w:t xml:space="preserve">Phase 1 (Quantitative):</w:t>
      </w:r>
      <w:r>
        <w:t xml:space="preserve"> </w:t>
      </w:r>
      <w:r>
        <w:t xml:space="preserve">Structured surveys of midwives (n=40) and healthcare facility managers (n=15) across 8 public health centers in Baghdad, measuring resource availability, workload, scope of practice constraints, and self-efficacy. Household surveys with pregnant/postpartum women (n=200) will assess access patterns and satisfaction.</w:t>
      </w:r>
    </w:p>
    <w:p>
      <w:pPr>
        <w:numPr>
          <w:ilvl w:val="0"/>
          <w:numId w:val="1004"/>
        </w:numPr>
        <w:pStyle w:val="Compact"/>
      </w:pPr>
      <w:r>
        <w:rPr>
          <w:bCs/>
          <w:b/>
        </w:rPr>
        <w:t xml:space="preserve">Phase 2 (Qualitative):</w:t>
      </w:r>
      <w:r>
        <w:t xml:space="preserve"> </w:t>
      </w:r>
      <w:r>
        <w:t xml:space="preserve">In-depth interviews (n=15) with key stakeholders (midwives, supervisors, community leaders) and focus group discussions (3 groups, 8 participants each) with women from different Baghdad communities to explore nuanced barriers and facilitators.</w:t>
      </w:r>
    </w:p>
    <w:p>
      <w:pPr>
        <w:numPr>
          <w:ilvl w:val="0"/>
          <w:numId w:val="1004"/>
        </w:numPr>
        <w:pStyle w:val="Compact"/>
      </w:pPr>
      <w:r>
        <w:rPr>
          <w:bCs/>
          <w:b/>
        </w:rPr>
        <w:t xml:space="preserve">Data Analysis:</w:t>
      </w:r>
      <w:r>
        <w:t xml:space="preserve"> </w:t>
      </w:r>
      <w:r>
        <w:t xml:space="preserve">Quantitative data analyzed using SPSS for descriptive statistics and regression; qualitative data thematically analyzed using NVivo to identify recurring patterns related to Baghdad-specific challenges. Triangulation of findings will ensure robust conclusions directly applicable to the</w:t>
      </w:r>
      <w:r>
        <w:t xml:space="preserve"> </w:t>
      </w:r>
      <w:r>
        <w:rPr>
          <w:bCs/>
          <w:b/>
        </w:rPr>
        <w:t xml:space="preserve">Iraq Baghdad</w:t>
      </w:r>
      <w:r>
        <w:t xml:space="preserve"> </w:t>
      </w:r>
      <w:r>
        <w:t xml:space="preserve">setting.</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for both academic knowledge and practical intervention in</w:t>
      </w:r>
      <w:r>
        <w:t xml:space="preserve"> </w:t>
      </w:r>
      <w:r>
        <w:rPr>
          <w:bCs/>
          <w:b/>
        </w:rPr>
        <w:t xml:space="preserve">Iraq Baghdad</w:t>
      </w:r>
      <w:r>
        <w:t xml:space="preserve">. Academically, it will fill a critical gap by providing the first comprehensive, evidence-based analysis of midwifery within Baghdad's urban healthcare system. Practically, the research will deliver:</w:t>
      </w:r>
    </w:p>
    <w:p>
      <w:pPr>
        <w:numPr>
          <w:ilvl w:val="0"/>
          <w:numId w:val="1005"/>
        </w:numPr>
        <w:pStyle w:val="Compact"/>
      </w:pPr>
      <w:r>
        <w:t xml:space="preserve">A validated assessment tool for evaluating midwifery service quality in similar resource-constrained urban settings across Iraq.</w:t>
      </w:r>
    </w:p>
    <w:p>
      <w:pPr>
        <w:numPr>
          <w:ilvl w:val="0"/>
          <w:numId w:val="1005"/>
        </w:numPr>
        <w:pStyle w:val="Compact"/>
      </w:pPr>
      <w:r>
        <w:t xml:space="preserve">A concrete implementation framework for policymakers (e.g., Ministry of Health Baghdad Directorate) to scale effective midwife integration, directly addressing the "Thesis Proposal" focus on actionable outcomes.</w:t>
      </w:r>
    </w:p>
    <w:p>
      <w:pPr>
        <w:numPr>
          <w:ilvl w:val="0"/>
          <w:numId w:val="1005"/>
        </w:numPr>
        <w:pStyle w:val="Compact"/>
      </w:pPr>
      <w:r>
        <w:t xml:space="preserve">Empirical evidence to advocate for policy changes regarding midwifery scope, training accreditation, and resource allocation specifically tailored to Baghdad's needs.</w:t>
      </w:r>
    </w:p>
    <w:bookmarkEnd w:id="26"/>
    <w:bookmarkStart w:id="27" w:name="X10f0c1303523ed0d6232a2ba3edefb70869d1d7"/>
    <w:p>
      <w:pPr>
        <w:pStyle w:val="Heading2"/>
      </w:pPr>
      <w:r>
        <w:t xml:space="preserve">7. Conclusion: A Call for Midwife-Centered Maternal Healthcare in Baghdad</w:t>
      </w:r>
    </w:p>
    <w:p>
      <w:pPr>
        <w:pStyle w:val="FirstParagraph"/>
      </w:pPr>
      <w:r>
        <w:t xml:space="preserve">The maternal health crisis in Baghdad demands immediate, context-specific solutions. Skilled midwives are not merely a component of healthcare; they are the linchpin for accessible, respectful, and effective maternal care in this urban environment. This thesis proposal argues persuasively that investing strategically in the Midwife workforce within</w:t>
      </w:r>
      <w:r>
        <w:t xml:space="preserve"> </w:t>
      </w:r>
      <w:r>
        <w:rPr>
          <w:bCs/>
          <w:b/>
        </w:rPr>
        <w:t xml:space="preserve">Iraq Baghdad</w:t>
      </w:r>
      <w:r>
        <w:t xml:space="preserve"> </w:t>
      </w:r>
      <w:r>
        <w:t xml:space="preserve">is not just an option—it is an ethical imperative and a practical necessity for saving lives. By rigorously examining the realities of midwifery practice *in Baghdad*, this research will provide the vital evidence base required to transform policy and practice, ensuring that every woman in Baghdad has access to dignified, life-saving care during pregnancy and childbirth. The proposed study is designed from inception to deliver actionable results directly benefiting</w:t>
      </w:r>
      <w:r>
        <w:t xml:space="preserve"> </w:t>
      </w:r>
      <w:r>
        <w:rPr>
          <w:bCs/>
          <w:b/>
        </w:rPr>
        <w:t xml:space="preserve">Midwife</w:t>
      </w:r>
      <w:r>
        <w:t xml:space="preserve"> </w:t>
      </w:r>
      <w:r>
        <w:t xml:space="preserve">practitioners and the mothers they serve across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Maternal Healthcare Through Midwife Integration in Iraq Baghdad</dc:title>
  <dc:creator/>
  <dc:language>en</dc:language>
  <cp:keywords/>
  <dcterms:created xsi:type="dcterms:W3CDTF">2026-07-23T04:44:39Z</dcterms:created>
  <dcterms:modified xsi:type="dcterms:W3CDTF">2026-07-23T04:44:39Z</dcterms:modified>
</cp:coreProperties>
</file>

<file path=docProps/custom.xml><?xml version="1.0" encoding="utf-8"?>
<Properties xmlns="http://schemas.openxmlformats.org/officeDocument/2006/custom-properties" xmlns:vt="http://schemas.openxmlformats.org/officeDocument/2006/docPropsVTypes"/>
</file>