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Integration</w:t>
      </w:r>
      <w:r>
        <w:t xml:space="preserve"> </w:t>
      </w:r>
      <w:r>
        <w:t xml:space="preserve">and</w:t>
      </w:r>
      <w:r>
        <w:t xml:space="preserve"> </w:t>
      </w:r>
      <w:r>
        <w:t xml:space="preserve">Cultural</w:t>
      </w:r>
      <w:r>
        <w:t xml:space="preserve"> </w:t>
      </w:r>
      <w:r>
        <w:t xml:space="preserve">Competence</w:t>
      </w:r>
      <w:r>
        <w:t xml:space="preserve"> </w:t>
      </w:r>
      <w:r>
        <w:t xml:space="preserve">in</w:t>
      </w:r>
      <w:r>
        <w:t xml:space="preserve"> </w:t>
      </w:r>
      <w:r>
        <w:t xml:space="preserve">Milan,</w:t>
      </w:r>
      <w:r>
        <w:t xml:space="preserve"> </w:t>
      </w:r>
      <w:r>
        <w:t xml:space="preserve">Italy</w:t>
      </w:r>
    </w:p>
    <w:bookmarkStart w:id="29" w:name="X234f7f96da10840d7463986351513d66e43d6af"/>
    <w:p>
      <w:pPr>
        <w:pStyle w:val="Heading1"/>
      </w:pPr>
      <w:r>
        <w:t xml:space="preserve">Thesis Proposal: Advancing Midwifery Care Integration and Cultural Competence in Milan, Italy</w:t>
      </w:r>
    </w:p>
    <w:bookmarkStart w:id="20" w:name="abstract"/>
    <w:p>
      <w:pPr>
        <w:pStyle w:val="Heading2"/>
      </w:pPr>
      <w:r>
        <w:t xml:space="preserve">Abstract</w:t>
      </w:r>
    </w:p>
    <w:p>
      <w:pPr>
        <w:pStyle w:val="FirstParagraph"/>
      </w:pPr>
      <w:r>
        <w:t xml:space="preserve">This thesis proposal outlines a research study focused on enhancing the role of the Midwife within the healthcare ecosystem of Milan, Italy. It addresses critical gaps in current midwifery practice, particularly concerning cultural competence and integration into municipal healthcare structures. The research will investigate how Midwives in Milan navigate linguistic diversity, socio-economic barriers, and institutional protocols to deliver patient-centered care for a rapidly diversifying population. The findings aim to inform policy recommendations for the Lombardy Region and Italian national guidelines on midwifery scope of practice, directly contributing to improved maternal and neonatal outcomes across Milan's unique urban context.</w:t>
      </w:r>
    </w:p>
    <w:bookmarkEnd w:id="20"/>
    <w:bookmarkStart w:id="21" w:name="introduction-context-in-italy-milan"/>
    <w:p>
      <w:pPr>
        <w:pStyle w:val="Heading2"/>
      </w:pPr>
      <w:r>
        <w:t xml:space="preserve">1. Introduction: Context in Italy Milan</w:t>
      </w:r>
    </w:p>
    <w:p>
      <w:pPr>
        <w:pStyle w:val="FirstParagraph"/>
      </w:pPr>
      <w:r>
        <w:t xml:space="preserve">Milan, Italy's economic hub and a city characterized by significant demographic diversity (with over 30% of births involving immigrant mothers), presents a complex landscape for maternal healthcare. While the Italian National Health Service (SSN) recognizes the Midwife as a central professional in primary maternity care, systemic challenges persist in Milan regarding equitable access, cultural responsiveness, and full utilization of Midwife-led services. The 2023 reform of the Lombardy Region's "Servizio Sanitario Regionale" (LRS) explicitly emphasized expanding community-based midwifery models but highlighted inadequate infrastructure and training for cross-cultural communication. This research directly confronts these challenges within the specific socio-cultural and administrative framework of Milan, Italy.</w:t>
      </w:r>
    </w:p>
    <w:bookmarkEnd w:id="21"/>
    <w:bookmarkStart w:id="22" w:name="problem-statement"/>
    <w:p>
      <w:pPr>
        <w:pStyle w:val="Heading2"/>
      </w:pPr>
      <w:r>
        <w:t xml:space="preserve">2. Problem Statement</w:t>
      </w:r>
    </w:p>
    <w:p>
      <w:pPr>
        <w:pStyle w:val="FirstParagraph"/>
      </w:pPr>
      <w:r>
        <w:t xml:space="preserve">Despite the established legal mandate for Midwives in Italy (Law 40/2007), a significant disparity exists between policy and practice in Milan. Key issues include: (1) Fragmented coordination between Midwives, hospital obstetric teams, and community health centers; (2) Insufficient cultural competence training for Midwives serving Milan's multicultural population; (3) Persistent barriers for non-Italian speaking women accessing midwifery-led care pathways; and (4) Underutilization of the Midwife's full scope of practice in community settings due to administrative inertia. These gaps contribute to higher rates of unnecessary interventions among immigrant populations and suboptimal patient satisfaction, directly contradicting Italy's national health goals for equitable maternal care.</w:t>
      </w:r>
    </w:p>
    <w:bookmarkEnd w:id="22"/>
    <w:bookmarkStart w:id="23" w:name="X31d5f5547ee08e3fe04f1851f9f6cd672553093"/>
    <w:p>
      <w:pPr>
        <w:pStyle w:val="Heading2"/>
      </w:pPr>
      <w:r>
        <w:t xml:space="preserve">3. Literature Review: Gaps in Italian Context</w:t>
      </w:r>
    </w:p>
    <w:p>
      <w:pPr>
        <w:pStyle w:val="FirstParagraph"/>
      </w:pPr>
      <w:r>
        <w:t xml:space="preserve">National studies (e.g., ISTAT 2022, ASL Milano reports) acknowledge rising immigration-related birth challenges but lack granular analysis focused specifically on Midwife practices in Milan. Research by Giannarelli et al. (2021) on "Cultural Mediators in Italian Maternity Care" identified a critical need for integrated linguistic support, yet this is rarely linked to Midwife training curricula. International literature (e.g., WHO 2023) strongly supports midwifery-led care models reducing interventions and improving outcomes, but such evidence is scarce within Milan's unique urban immigrant context. This thesis fills the void by centering the Midwife's lived experience within Milan, moving beyond national averages to address hyper-local barriers.</w:t>
      </w:r>
    </w:p>
    <w:bookmarkEnd w:id="23"/>
    <w:bookmarkStart w:id="24" w:name="research-objectives"/>
    <w:p>
      <w:pPr>
        <w:pStyle w:val="Heading2"/>
      </w:pPr>
      <w:r>
        <w:t xml:space="preserve">4. Research Objectives</w:t>
      </w:r>
    </w:p>
    <w:p>
      <w:pPr>
        <w:pStyle w:val="FirstParagraph"/>
      </w:pPr>
      <w:r>
        <w:t xml:space="preserve">This study aims to: (1) Map current midwifery service integration models across key healthcare districts in Milan; (2) Assess the perceived cultural competence of Midwives serving diverse populations through validated scales; (3) Identify systemic barriers (administrative, linguistic, infrastructural) impeding optimal Midwife utilization in Milan; and (4) Co-design practical, context-specific strategies with Midwives and municipal health authorities to enhance service accessibility for all women in Milan, Italy.</w:t>
      </w:r>
    </w:p>
    <w:bookmarkEnd w:id="24"/>
    <w:bookmarkStart w:id="25" w:name="methodology"/>
    <w:p>
      <w:pPr>
        <w:pStyle w:val="Heading2"/>
      </w:pPr>
      <w:r>
        <w:t xml:space="preserve">5. Methodology</w:t>
      </w:r>
    </w:p>
    <w:p>
      <w:pPr>
        <w:pStyle w:val="FirstParagraph"/>
      </w:pPr>
      <w:r>
        <w:t xml:space="preserve">A mixed-methods approach will be employed: (1) Quantitative: Surveys distributed to 150+ registered Midwives working across public clinics, private practices, and community centers in Milan’s 9 municipal districts; (2) Qualitative: In-depth interviews with 25-30 Midwives and key stakeholders (health department officials, cultural mediator coordinators); (3) Document Analysis: Review of LRS policy documents, hospital protocols for immigrant maternal care, and recent ASL Milano service reports. Data analysis will utilize NVivo for thematic coding of qualitative data and SPSS for survey statistics. Ethical approval will be sought from the University of Milan's Ethics Committee (Comitato Etico di Ateneo), ensuring strict adherence to Italian privacy laws (GDPR/Italian Legislative Decree 196/2003) regarding sensitive maternal health data.</w:t>
      </w:r>
    </w:p>
    <w:bookmarkEnd w:id="25"/>
    <w:bookmarkStart w:id="26" w:name="significance-and-expected-outcomes"/>
    <w:p>
      <w:pPr>
        <w:pStyle w:val="Heading2"/>
      </w:pPr>
      <w:r>
        <w:t xml:space="preserve">6. Significance and Expected Outcomes</w:t>
      </w:r>
    </w:p>
    <w:p>
      <w:pPr>
        <w:pStyle w:val="FirstParagraph"/>
      </w:pPr>
      <w:r>
        <w:t xml:space="preserve">This research holds critical significance for Italy Milan: It directly informs the ongoing implementation of the Lombardy Regional Health Plan (PRL), potentially influencing funding allocation for midwifery services in immigrant-rich districts like San Siro or Quarto Oggiaro. By grounding recommendations in Milan’s reality, this thesis will provide actionable insights beyond academic discourse. Expected outcomes include: A validated cultural competence assessment tool tailored for Midwives in Milan; A policy brief proposing standardized cross-cultural communication protocols within the ASL Milano framework; and a blueprint for integrating Cultural Mediators directly into Midwife-led care teams. Ultimately, this work aims to elevate the Midwife from a support role to a central, empowered figure in Milan’s mission to achieve equitable, high-quality maternal healthcare for all residents.</w:t>
      </w:r>
    </w:p>
    <w:bookmarkEnd w:id="26"/>
    <w:bookmarkStart w:id="27" w:name="timeline"/>
    <w:p>
      <w:pPr>
        <w:pStyle w:val="Heading2"/>
      </w:pPr>
      <w:r>
        <w:t xml:space="preserve">7. Timeline</w:t>
      </w:r>
    </w:p>
    <w:p>
      <w:pPr>
        <w:pStyle w:val="FirstParagraph"/>
      </w:pPr>
      <w:r>
        <w:t xml:space="preserve">The 18-month research plan includes: Months 1-3 (Literature review &amp; Instrument development); Months 4-6 (Ethical approval &amp; Survey deployment); Months 7-10 (Data collection - interviews/surveys); Months 11-14 (Data analysis); Months 15-18 (Report writing, stakeholder workshops in Milan, final thesis submission). Key milestones include presenting interim findings to the ASL Milano Maternal Health Commission at Month 9.</w:t>
      </w:r>
    </w:p>
    <w:bookmarkEnd w:id="27"/>
    <w:bookmarkStart w:id="28" w:name="conclusion"/>
    <w:p>
      <w:pPr>
        <w:pStyle w:val="Heading2"/>
      </w:pPr>
      <w:r>
        <w:t xml:space="preserve">8. Conclusion</w:t>
      </w:r>
    </w:p>
    <w:p>
      <w:pPr>
        <w:pStyle w:val="FirstParagraph"/>
      </w:pPr>
      <w:r>
        <w:t xml:space="preserve">In conclusion, this Thesis Proposal centers the critical role of the Midwife within Italy's most dynamic and diverse city: Milan. It moves beyond generic midwifery research to confront the specific, pressing challenges of delivering culturally safe care in an urban setting with profound demographic shifts. By prioritizing Milan’s unique context—its healthcare bureaucracy, immigrant communities, and evolving regional policies—this study promises not only scholarly contribution but tangible improvement in the lives of mothers and newborns across Italy's second-largest city. The successful integration and cultural competence of the Midwife in Milan is not merely a local priority; it serves as a vital model for midwifery advancement throughout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Integration and Cultural Competence in Milan, Italy</dc:title>
  <dc:creator/>
  <dc:language>en</dc:language>
  <cp:keywords/>
  <dcterms:created xsi:type="dcterms:W3CDTF">2026-07-21T01:27:32Z</dcterms:created>
  <dcterms:modified xsi:type="dcterms:W3CDTF">2026-07-21T01:27:32Z</dcterms:modified>
</cp:coreProperties>
</file>

<file path=docProps/custom.xml><?xml version="1.0" encoding="utf-8"?>
<Properties xmlns="http://schemas.openxmlformats.org/officeDocument/2006/custom-properties" xmlns:vt="http://schemas.openxmlformats.org/officeDocument/2006/docPropsVTypes"/>
</file>