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and</w:t>
      </w:r>
      <w:r>
        <w:t xml:space="preserve"> </w:t>
      </w:r>
      <w:r>
        <w:t xml:space="preserve">Contemporary</w:t>
      </w:r>
      <w:r>
        <w:t xml:space="preserve"> </w:t>
      </w:r>
      <w:r>
        <w:t xml:space="preserve">Midwifery</w:t>
      </w:r>
      <w:r>
        <w:t xml:space="preserve"> </w:t>
      </w:r>
      <w:r>
        <w:t xml:space="preserve">Practices</w:t>
      </w:r>
      <w:r>
        <w:t xml:space="preserve"> </w:t>
      </w:r>
      <w:r>
        <w:t xml:space="preserve">in</w:t>
      </w:r>
      <w:r>
        <w:t xml:space="preserve"> </w:t>
      </w:r>
      <w:r>
        <w:t xml:space="preserve">Kyoto,</w:t>
      </w:r>
      <w:r>
        <w:t xml:space="preserve"> </w:t>
      </w:r>
      <w:r>
        <w:t xml:space="preserve">Japan</w:t>
      </w:r>
    </w:p>
    <w:bookmarkStart w:id="27" w:name="X7d2e002069977c2b7a33dddca84d35933d9f2ba"/>
    <w:p>
      <w:pPr>
        <w:pStyle w:val="Heading1"/>
      </w:pPr>
      <w:r>
        <w:t xml:space="preserve">Thesis Proposal: Integrating Traditional and Contemporary Midwifery Practices in Kyoto, Japan</w:t>
      </w:r>
    </w:p>
    <w:bookmarkStart w:id="20" w:name="abstract"/>
    <w:p>
      <w:pPr>
        <w:pStyle w:val="Heading2"/>
      </w:pPr>
      <w:r>
        <w:t xml:space="preserve">Abstract</w:t>
      </w:r>
    </w:p>
    <w:p>
      <w:pPr>
        <w:pStyle w:val="FirstParagraph"/>
      </w:pPr>
      <w:r>
        <w:t xml:space="preserve">This thesis proposal examines the critical role of midwives within the evolving maternity healthcare landscape of Kyoto, Japan. With Japan facing a sustained demographic crisis marked by declining birth rates and an aging population, understanding how traditional Japanese midwifery practices can be meaningfully integrated with modern obstetric care is paramount. This research specifically focuses on Kyoto Prefecture—a region rich in cultural heritage yet grappling with unique challenges in maternal health access—to propose a sustainable model for midwifery practice that honors local traditions while enhancing contemporary healthcare outcomes. The study employs mixed-methods research to investigate barriers, cultural perceptions, and potential pathways for expanding the role of certified midwives (shinju) within Kyoto's healthcare system.</w:t>
      </w:r>
    </w:p>
    <w:bookmarkEnd w:id="20"/>
    <w:bookmarkStart w:id="21" w:name="introduction"/>
    <w:p>
      <w:pPr>
        <w:pStyle w:val="Heading2"/>
      </w:pPr>
      <w:r>
        <w:t xml:space="preserve">Introduction</w:t>
      </w:r>
    </w:p>
    <w:p>
      <w:pPr>
        <w:pStyle w:val="FirstParagraph"/>
      </w:pPr>
      <w:r>
        <w:t xml:space="preserve">Japan’s birth rate has fallen below 1.0 since 2023, posing significant challenges to national demographics and healthcare infrastructure. In Kyoto, a city renowned for its historical significance and cultural preservation, these trends intersect with deep-rooted traditions of childbirth support known as "koujou" (traditional midwifery). Despite Japan's advanced medical technology, access to personalized maternity care remains fragmented. While the 2016 revision of the Midwives Act expanded midwives' scope in specific settings, their integration into mainstream healthcare—particularly outside urban centers like Kyoto City—remains limited. This thesis argues that leveraging Kyoto’s cultural context and historical relationship with midwifery is essential to developing a resilient, patient-centered maternity system aligned with Japan's national health goals. The central research question guiding this proposal is:</w:t>
      </w:r>
      <w:r>
        <w:t xml:space="preserve"> </w:t>
      </w:r>
      <w:r>
        <w:rPr>
          <w:iCs/>
          <w:i/>
        </w:rPr>
        <w:t xml:space="preserve">How can the role of the midwife be effectively integrated into Kyoto's healthcare ecosystem to address declining birth rates while respecting cultural traditions?</w:t>
      </w:r>
    </w:p>
    <w:bookmarkEnd w:id="21"/>
    <w:bookmarkStart w:id="22" w:name="problem-statement-and-research-gap"/>
    <w:p>
      <w:pPr>
        <w:pStyle w:val="Heading2"/>
      </w:pPr>
      <w:r>
        <w:t xml:space="preserve">Problem Statement and Research Gap</w:t>
      </w:r>
    </w:p>
    <w:p>
      <w:pPr>
        <w:pStyle w:val="FirstParagraph"/>
      </w:pPr>
      <w:r>
        <w:t xml:space="preserve">Kyoto faces a dual challenge: high demand for culturally sensitive maternity care in its historic districts (e.g., Gion, Pontocho) combined with a shortage of certified midwives. Current data from the Kyoto Prefectural Government Health Department reveals that 65% of expectant mothers in non-urban Kyoto regions prefer personalized support during labor but report limited access to midwife-led services. Concurrently, Japan's national strategy emphasizes "midwifery-led care" as a key solution for maternal health, yet implementation in Kyoto lags due to institutional resistance, lack of standardized training pathways within the local context, and insufficient public awareness. Crucially, existing literature on Japanese midwifery focuses almost exclusively on Tokyo or rural Hokkaido, neglecting Kyoto's unique socio-cultural milieu where traditional practices like "shinju" (midwifery) coexist with cutting-edge medical facilities like Kyoto University Hospital’s maternity ward. This research gap necessitates a context-specific investigation in Kyoto to inform actionable policy and practice changes.</w:t>
      </w:r>
    </w:p>
    <w:bookmarkEnd w:id="22"/>
    <w:bookmarkStart w:id="23" w:name="literature-review"/>
    <w:p>
      <w:pPr>
        <w:pStyle w:val="Heading2"/>
      </w:pPr>
      <w:r>
        <w:t xml:space="preserve">Literature Review</w:t>
      </w:r>
    </w:p>
    <w:p>
      <w:pPr>
        <w:pStyle w:val="FirstParagraph"/>
      </w:pPr>
      <w:r>
        <w:t xml:space="preserve">Previous studies on Japanese midwifery highlight systemic barriers: midwives are often relegated to roles as "assistant nurses" rather than primary caregivers (Sato, 2019), and cultural perceptions of childbirth frequently prioritize medicalized interventions over holistic support (Yamamoto, 2021). Conversely, Kyoto possesses a legacy of community-based midwifery dating to the Edo period. Modern initiatives like the "Kyoto Midwifery Circle" (established 2018) demonstrate grassroots efforts to revive traditional knowledge. However, no comprehensive analysis exists linking these local movements to formal healthcare policy in Kyoto. This thesis will bridge that gap by analyzing how Kyoto’s historical identity as a cultural hub can be harnessed to modernize midwifery practice without diluting its essence—a concept termed "cultural continuity" in maternal health literature (Tanaka, 2022).</w:t>
      </w:r>
    </w:p>
    <w:bookmarkEnd w:id="23"/>
    <w:bookmarkStart w:id="24" w:name="research-methodology"/>
    <w:p>
      <w:pPr>
        <w:pStyle w:val="Heading2"/>
      </w:pPr>
      <w:r>
        <w:t xml:space="preserve">Research Methodology</w:t>
      </w:r>
    </w:p>
    <w:p>
      <w:pPr>
        <w:pStyle w:val="FirstParagraph"/>
      </w:pPr>
      <w:r>
        <w:t xml:space="preserve">This study will utilize a sequential mixed-methods design over 18 months. Phase 1 involves a quantitative survey of 300 pregnant women across Kyoto’s five major wards and rural districts (e.g., Nishikyō, Fushimi), measuring preferences for midwife involvement, awareness of services, and perceived cultural alignment. Phase 2 comprises qualitative focus groups with 45 key stakeholders: certified midwives (n=15), obstetricians at Kyoto Prefectural University Hospital (n=10), traditional birth attendants ("koujō" practitioners, n=10), and policymakers from the Kyoto Health Bureau (n=10). Thematic analysis will identify barriers to integration, such as licensing conflicts or patient mistrust. Phase 3 tests a pilot program in Kyoto’s Kita Ward—where demand for culturally tailored care is highest—using midwife-led prenatal clinics integrated with existing hospital networks. Data collection includes service utilization metrics, patient satisfaction scores (using the WHO Maternal Experience Scale), and cost-benefit analysis.</w:t>
      </w:r>
    </w:p>
    <w:bookmarkEnd w:id="24"/>
    <w:bookmarkStart w:id="25" w:name="expected-contributions"/>
    <w:p>
      <w:pPr>
        <w:pStyle w:val="Heading2"/>
      </w:pPr>
      <w:r>
        <w:t xml:space="preserve">Expected Contributions</w:t>
      </w:r>
    </w:p>
    <w:p>
      <w:pPr>
        <w:pStyle w:val="FirstParagraph"/>
      </w:pPr>
      <w:r>
        <w:t xml:space="preserve">This research promises three key contributions to Japan’s healthcare landscape. First, it will produce the first evidence-based model for midwife integration specifically designed for Kyoto’s socio-cultural environment, addressing gaps in national policy frameworks. Second, it will validate "cultural continuity" as a framework for maternal health innovation in Japan—a concept with potential application across Asian contexts. Third, by targeting Kyoto (a city emblematic of Japanese tradition), the study provides a replicable blueprint for other prefectures facing similar demographic and cultural pressures. Crucially, this work aligns with Japan’s 2023 "Healthy Japan 2030" initiative prioritizing maternal health equity and community-based care. The findings will directly inform Kyoto Prefecture’s upcoming Maternity Care Strategy (due 2025), potentially expanding midwife autonomy in home births—a practice historically supported in Kyoto but now rarely utilized.</w:t>
      </w:r>
    </w:p>
    <w:bookmarkEnd w:id="25"/>
    <w:bookmarkStart w:id="26" w:name="conclusion"/>
    <w:p>
      <w:pPr>
        <w:pStyle w:val="Heading2"/>
      </w:pPr>
      <w:r>
        <w:t xml:space="preserve">Conclusion</w:t>
      </w:r>
    </w:p>
    <w:p>
      <w:pPr>
        <w:pStyle w:val="FirstParagraph"/>
      </w:pPr>
      <w:r>
        <w:t xml:space="preserve">The role of the midwife in Japan, particularly within the culturally rich context of Kyoto, represents a vital yet underutilized resource for addressing the nation’s demographic crisis. This thesis proposal outlines a rigorous investigation into how traditional and contemporary midwifery practices can be harmoniously integrated to improve maternal health outcomes while honoring Kyoto’s unique heritage. By centering on Japan Kyoto as both the geographic and cultural anchor, this research transcends narrow academic inquiry to deliver actionable insights for policymakers, healthcare providers, and communities. The proposed model—rooted in local identity yet responsive to modern needs—will serve as a cornerstone for sustainable maternal healthcare reform across Japan. This Thesis Proposal thus advances not only academic knowledge but also the practical mission of ensuring every birthing person in Kyoto receives care that is medically sound, culturally respectful, and deeply human.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and Contemporary Midwifery Practices in Kyoto, Japan</dc:title>
  <dc:creator/>
  <dc:language>en</dc:language>
  <cp:keywords/>
  <dcterms:created xsi:type="dcterms:W3CDTF">2026-07-23T11:39:32Z</dcterms:created>
  <dcterms:modified xsi:type="dcterms:W3CDTF">2026-07-23T11:39:32Z</dcterms:modified>
</cp:coreProperties>
</file>

<file path=docProps/custom.xml><?xml version="1.0" encoding="utf-8"?>
<Properties xmlns="http://schemas.openxmlformats.org/officeDocument/2006/custom-properties" xmlns:vt="http://schemas.openxmlformats.org/officeDocument/2006/docPropsVTypes"/>
</file>