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Kazakhstan</w:t>
      </w:r>
      <w:r>
        <w:t xml:space="preserve"> </w:t>
      </w:r>
      <w:r>
        <w:t xml:space="preserve">Almaty</w:t>
      </w:r>
    </w:p>
    <w:bookmarkStart w:id="30" w:name="X80e97d199189cdf191ebf9a27e1e0b788bcae2e"/>
    <w:p>
      <w:pPr>
        <w:pStyle w:val="Heading1"/>
      </w:pPr>
      <w:r>
        <w:t xml:space="preserve">Thesis Proposal: Advancing Midwifery Practice for Maternal Health in Kazakhstan Almaty</w:t>
      </w:r>
    </w:p>
    <w:bookmarkStart w:id="20" w:name="abstract"/>
    <w:p>
      <w:pPr>
        <w:pStyle w:val="Heading2"/>
      </w:pPr>
      <w:r>
        <w:t xml:space="preserve">Abstract</w:t>
      </w:r>
    </w:p>
    <w:p>
      <w:pPr>
        <w:pStyle w:val="FirstParagraph"/>
      </w:pPr>
      <w:r>
        <w:t xml:space="preserve">This thesis proposal outlines a research study critically examining the current state, challenges, and transformative potential of the Midwife profession within the healthcare system of Kazakhstan Almaty. With maternal mortality rates still exceeding global averages despite recent improvements, this research addresses a critical gap in sustainable maternal health solutions. The study will investigate how expanding the role and capacity of the Midwife in Almaty's urban setting can significantly enhance accessibility, quality, and cultural appropriateness of maternity care. Utilizing a mixed-methods approach combining quantitative service analysis with qualitative insights from healthcare providers and community members in Kazakhstan Almaty, this research aims to provide evidence-based recommendations for policy reform and midwifery education tailored to the specific socio-cultural and infrastructural context of Kazakhstan's largest city. The ultimate goal is to position the Midwife as a central, empowered figure in achieving equitable maternal health outcomes across Almaty.</w:t>
      </w:r>
    </w:p>
    <w:bookmarkEnd w:id="20"/>
    <w:bookmarkStart w:id="21" w:name="Xa46c2ed8276e63f5dd922dc138e75d002d58b05"/>
    <w:p>
      <w:pPr>
        <w:pStyle w:val="Heading2"/>
      </w:pPr>
      <w:r>
        <w:t xml:space="preserve">1. Introduction: The Critical Need for Enhanced Midwifery in Kazakhstan Almaty</w:t>
      </w:r>
    </w:p>
    <w:p>
      <w:pPr>
        <w:pStyle w:val="FirstParagraph"/>
      </w:pPr>
      <w:r>
        <w:t xml:space="preserve">Maternal health remains a pressing public health priority in Kazakhstan, with Almaty, as the nation's economic and cultural hub, bearing significant responsibility for improving outcomes across its diverse urban and peri-urban population. Despite national initiatives to reduce maternal mortality (MMR), disparities persist within Kazakhstan Almaty, particularly affecting marginalized groups such as low-income families, ethnic minorities (including Kazakh nomadic communities now settled in the city), and those residing in older districts with strained healthcare infrastructure. The current model, heavily reliant on obstetricians for routine care and emergency interventions, often leads to fragmented services and underutilization of a key resource: the Midwife. A robust Midwife workforce, trained according to international standards but adapted to Kazakhstan Almaty's context, is identified as a transformative strategy. This thesis proposal argues that systematically strengthening the Midwife role within primary healthcare centers across Kazakhstan Almaty is not merely beneficial but essential for achieving Sustainable Development Goal 3 (Good Health and Well-being) targets locally and nationally.</w:t>
      </w:r>
    </w:p>
    <w:bookmarkEnd w:id="21"/>
    <w:bookmarkStart w:id="22" w:name="problem-statement"/>
    <w:p>
      <w:pPr>
        <w:pStyle w:val="Heading2"/>
      </w:pPr>
      <w:r>
        <w:t xml:space="preserve">2. Problem Statement</w:t>
      </w:r>
    </w:p>
    <w:p>
      <w:pPr>
        <w:pStyle w:val="FirstParagraph"/>
      </w:pPr>
      <w:r>
        <w:t xml:space="preserve">The primary problem this research addresses is the underutilization and insufficient integration of the Midwife within the formal healthcare system of Kazakhstan Almaty, contributing to inefficiencies in maternal care delivery. Key challenges include: 1) Limited scope of practice for Midwives compared to international best practices; 2) Insufficient training programs specifically addressing the cultural nuances and health challenges prevalent in Almaty's population; 3) Persistent gender and hierarchical barriers within healthcare institutions that hinder the Midwife from practicing to full capacity; 4) Inadequate public awareness and trust in Midwife-led care, especially among older generations accustomed to physician-centered models. These factors collectively lead to suboptimal access, higher rates of unnecessary interventions, reduced patient satisfaction, and contribute to preventable maternal morbidity and mortality within the Kazakhstan Almaty context.</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scope of practice, working conditions, and professional development opportunities available to the Midwife across selected primary healthcare facilities in Kazakhstan Almaty.</w:t>
      </w:r>
    </w:p>
    <w:p>
      <w:pPr>
        <w:numPr>
          <w:ilvl w:val="0"/>
          <w:numId w:val="1001"/>
        </w:numPr>
        <w:pStyle w:val="Compact"/>
      </w:pPr>
      <w:r>
        <w:t xml:space="preserve">To identify specific barriers (systemic, cultural, educational) hindering the effective deployment and utilization of Midwives within Almaty's healthcare ecosystem.</w:t>
      </w:r>
    </w:p>
    <w:p>
      <w:pPr>
        <w:numPr>
          <w:ilvl w:val="0"/>
          <w:numId w:val="1001"/>
        </w:numPr>
        <w:pStyle w:val="Compact"/>
      </w:pPr>
      <w:r>
        <w:t xml:space="preserve">To evaluate community perceptions, acceptance levels, and preferences regarding Midwife-led maternity care services among women in diverse neighborhoods of Kazakhstan Almaty.</w:t>
      </w:r>
    </w:p>
    <w:p>
      <w:pPr>
        <w:numPr>
          <w:ilvl w:val="0"/>
          <w:numId w:val="1001"/>
        </w:numPr>
        <w:pStyle w:val="Compact"/>
      </w:pPr>
      <w:r>
        <w:t xml:space="preserve">To develop a context-specific framework for optimizing the role of the Midwife in Kazakhstan Almaty, focusing on integration strategies, expanded scope recommendations (within Kazakh legal frameworks), and culturally competent practice models.</w:t>
      </w:r>
    </w:p>
    <w:bookmarkEnd w:id="23"/>
    <w:bookmarkStart w:id="24" w:name="X4525b226f85d9c1b747ef4711385a30efdeed90"/>
    <w:p>
      <w:pPr>
        <w:pStyle w:val="Heading2"/>
      </w:pPr>
      <w:r>
        <w:t xml:space="preserve">4. Literature Review: Contextualizing Midwifery in Central Asia</w:t>
      </w:r>
    </w:p>
    <w:p>
      <w:pPr>
        <w:pStyle w:val="FirstParagraph"/>
      </w:pPr>
      <w:r>
        <w:t xml:space="preserve">While global evidence strongly supports the Midwife as a cost-effective agent for improving maternal, newborn, and child health outcomes (WHO, 2018), the specific application within post-Soviet contexts like Kazakhstan Almaty requires nuanced understanding. Existing literature on midwifery in Central Asia highlights historical influences where maternity care was often physician-dominated during Soviet times, leading to a legacy of underdeveloped midwifery roles and education (Gulmira et al., 2020). Studies from neighboring countries like Uzbekistan indicate promising results when Midwives are integrated into primary care with clear protocols (Kurbanova, 2021). However, research specifically focused on Kazakhstan Almaty's urban dynamics, cultural acceptance factors (e.g., the role of traditional birth attendants "baba" and family preferences), and the intersection of modern healthcare infrastructure with a rapidly growing city is notably scarce. This thesis directly addresses this significant gap.</w:t>
      </w:r>
    </w:p>
    <w:bookmarkEnd w:id="24"/>
    <w:bookmarkStart w:id="25" w:name="methodology"/>
    <w:p>
      <w:pPr>
        <w:pStyle w:val="Heading2"/>
      </w:pPr>
      <w:r>
        <w:t xml:space="preserve">5. Methodology</w:t>
      </w:r>
    </w:p>
    <w:p>
      <w:pPr>
        <w:pStyle w:val="FirstParagraph"/>
      </w:pPr>
      <w:r>
        <w:t xml:space="preserve">This study will employ a sequential mixed-methods design:</w:t>
      </w:r>
    </w:p>
    <w:p>
      <w:pPr>
        <w:numPr>
          <w:ilvl w:val="0"/>
          <w:numId w:val="1002"/>
        </w:numPr>
        <w:pStyle w:val="Compact"/>
      </w:pPr>
      <w:r>
        <w:rPr>
          <w:bCs/>
          <w:b/>
        </w:rPr>
        <w:t xml:space="preserve">Phase 1 (Quantitative):</w:t>
      </w:r>
      <w:r>
        <w:t xml:space="preserve"> </w:t>
      </w:r>
      <w:r>
        <w:t xml:space="preserve">Analysis of routine maternal health data (antenatal visits, delivery outcomes, complications) from 5 primary healthcare centers in diverse Almaty districts, comparing services utilizing Midwives versus those primarily managed by physicians.</w:t>
      </w:r>
    </w:p>
    <w:p>
      <w:pPr>
        <w:numPr>
          <w:ilvl w:val="0"/>
          <w:numId w:val="1002"/>
        </w:numPr>
        <w:pStyle w:val="Compact"/>
      </w:pPr>
      <w:r>
        <w:rPr>
          <w:bCs/>
          <w:b/>
        </w:rPr>
        <w:t xml:space="preserve">Phase 2 (Qualitative):</w:t>
      </w:r>
      <w:r>
        <w:t xml:space="preserve"> </w:t>
      </w:r>
      <w:r>
        <w:t xml:space="preserve">In-depth interviews with 15-20 key stakeholders including practicing Midwives (Kazakhstan Almaty), obstetricians, hospital administrators, and public health officials; plus focus group discussions (FGDs) with 4-6 groups of women from varied socio-economic backgrounds within Kazakhstan Almaty to explore experiences and perceptions.</w:t>
      </w:r>
    </w:p>
    <w:p>
      <w:pPr>
        <w:numPr>
          <w:ilvl w:val="0"/>
          <w:numId w:val="1002"/>
        </w:numPr>
        <w:pStyle w:val="Compact"/>
      </w:pPr>
      <w:r>
        <w:rPr>
          <w:bCs/>
          <w:b/>
        </w:rPr>
        <w:t xml:space="preserve">Data Analysis:</w:t>
      </w:r>
      <w:r>
        <w:t xml:space="preserve"> </w:t>
      </w:r>
      <w:r>
        <w:t xml:space="preserve">Thematic analysis for qualitative data; descriptive and inferential statistics for quantitative data, using SPSS. Ethical approval will be secured through the Kazakh National Bioethics Committee prior to fieldwork.</w:t>
      </w:r>
    </w:p>
    <w:bookmarkEnd w:id="25"/>
    <w:bookmarkStart w:id="26" w:name="significance-of-the-study"/>
    <w:p>
      <w:pPr>
        <w:pStyle w:val="Heading2"/>
      </w:pPr>
      <w:r>
        <w:t xml:space="preserve">6. Significance of the Study</w:t>
      </w:r>
    </w:p>
    <w:p>
      <w:pPr>
        <w:pStyle w:val="FirstParagraph"/>
      </w:pPr>
      <w:r>
        <w:t xml:space="preserve">This research holds profound significance for Kazakhstan Almaty and beyond:</w:t>
      </w:r>
    </w:p>
    <w:p>
      <w:pPr>
        <w:numPr>
          <w:ilvl w:val="0"/>
          <w:numId w:val="1003"/>
        </w:numPr>
        <w:pStyle w:val="Compact"/>
      </w:pPr>
      <w:r>
        <w:rPr>
          <w:bCs/>
          <w:b/>
        </w:rPr>
        <w:t xml:space="preserve">Policy Impact:</w:t>
      </w:r>
      <w:r>
        <w:t xml:space="preserve"> </w:t>
      </w:r>
      <w:r>
        <w:t xml:space="preserve">Provides actionable evidence to guide the Kazakh Ministry of Health in revising midwifery legislation, scope-of-practice regulations, and national integration strategies specifically for Almaty's urban setting.</w:t>
      </w:r>
    </w:p>
    <w:p>
      <w:pPr>
        <w:numPr>
          <w:ilvl w:val="0"/>
          <w:numId w:val="1003"/>
        </w:numPr>
        <w:pStyle w:val="Compact"/>
      </w:pPr>
      <w:r>
        <w:rPr>
          <w:bCs/>
          <w:b/>
        </w:rPr>
        <w:t xml:space="preserve">Healthcare System Strengthening:</w:t>
      </w:r>
      <w:r>
        <w:t xml:space="preserve"> </w:t>
      </w:r>
      <w:r>
        <w:t xml:space="preserve">Offers a roadmap for optimizing resource allocation by strategically deploying Midwives to reduce physician workload on routine care and improve service coverage across Almaty.</w:t>
      </w:r>
    </w:p>
    <w:p>
      <w:pPr>
        <w:numPr>
          <w:ilvl w:val="0"/>
          <w:numId w:val="1003"/>
        </w:numPr>
        <w:pStyle w:val="Compact"/>
      </w:pPr>
      <w:r>
        <w:rPr>
          <w:bCs/>
          <w:b/>
        </w:rPr>
        <w:t xml:space="preserve">Cultural Relevance:</w:t>
      </w:r>
      <w:r>
        <w:t xml:space="preserve"> </w:t>
      </w:r>
      <w:r>
        <w:t xml:space="preserve">Ensures recommendations are grounded in the lived experiences and cultural values of the Kazakhstan Almaty population, increasing the likelihood of successful implementation and community buy-in.</w:t>
      </w:r>
    </w:p>
    <w:p>
      <w:pPr>
        <w:numPr>
          <w:ilvl w:val="0"/>
          <w:numId w:val="1003"/>
        </w:numPr>
        <w:pStyle w:val="Compact"/>
      </w:pPr>
      <w:r>
        <w:rPr>
          <w:bCs/>
          <w:b/>
        </w:rPr>
        <w:t xml:space="preserve">Professional Development:</w:t>
      </w:r>
      <w:r>
        <w:t xml:space="preserve"> </w:t>
      </w:r>
      <w:r>
        <w:t xml:space="preserve">Informs curriculum development for midwifery education programs in Kazakhstan to produce graduates ready for modern, integrated practice within Almaty's specific healthcare landscape.</w:t>
      </w:r>
    </w:p>
    <w:bookmarkEnd w:id="26"/>
    <w:bookmarkStart w:id="27" w:name="expected-outcomes-and-timeline"/>
    <w:p>
      <w:pPr>
        <w:pStyle w:val="Heading2"/>
      </w:pPr>
      <w:r>
        <w:t xml:space="preserve">7. Expected Outcomes and Timeline</w:t>
      </w:r>
    </w:p>
    <w:p>
      <w:pPr>
        <w:pStyle w:val="FirstParagraph"/>
      </w:pPr>
      <w:r>
        <w:t xml:space="preserve">The expected outcome is a comprehensive report and validated framework titled "Integrating the Midwife into Kazakhstan Almaty's Maternal Health System: A Practical Guide for Sustainable Improvement." Key deliverables include policy briefs for Kazakh health authorities, training modules for healthcare providers, and academic publications. The proposed timeline spans 18 months: 3 months literature review/data collection planning; 6 months fieldwork (data collection); 5 months analysis; 4 months report writing and stakeholder dissemination; and 2 months finalization.</w:t>
      </w:r>
    </w:p>
    <w:bookmarkEnd w:id="27"/>
    <w:bookmarkStart w:id="28" w:name="conclusion"/>
    <w:p>
      <w:pPr>
        <w:pStyle w:val="Heading2"/>
      </w:pPr>
      <w:r>
        <w:t xml:space="preserve">8. Conclusion</w:t>
      </w:r>
    </w:p>
    <w:p>
      <w:pPr>
        <w:pStyle w:val="FirstParagraph"/>
      </w:pPr>
      <w:r>
        <w:t xml:space="preserve">The success of maternal health initiatives in Kazakhstan Almaty is intrinsically linked to the effective utilization of the Midwife profession. This Thesis Proposal presents a timely, necessary, and contextually grounded research endeavor to dismantle barriers and unlock the full potential of Midwives as central pillars in ensuring safe, respectful, and accessible maternity care for every woman in Kazakhstan Almaty. By focusing intensely on this critical aspect within Kazakhstan's most populous city, this research promises not only to improve health outcomes but also to contribute significantly to the evolving national discourse on healthcare reform and gender-responsive service delivery. Empowering the Midwife is not just an option; it is a fundamental step towards achieving health equity for mothers across Almaty and serving as a model for Kazakhstan.</w:t>
      </w:r>
    </w:p>
    <w:bookmarkEnd w:id="28"/>
    <w:bookmarkStart w:id="29" w:name="references-illustrative"/>
    <w:p>
      <w:pPr>
        <w:pStyle w:val="Heading2"/>
      </w:pPr>
      <w:r>
        <w:t xml:space="preserve">References (Illustrative)</w:t>
      </w:r>
    </w:p>
    <w:p>
      <w:pPr>
        <w:pStyle w:val="FirstParagraph"/>
      </w:pPr>
      <w:r>
        <w:t xml:space="preserve">World Health Organization. (2018).</w:t>
      </w:r>
      <w:r>
        <w:t xml:space="preserve"> </w:t>
      </w:r>
      <w:r>
        <w:rPr>
          <w:iCs/>
          <w:i/>
        </w:rPr>
        <w:t xml:space="preserve">Midwifery: A Powerful Investment in the Future</w:t>
      </w:r>
      <w:r>
        <w:t xml:space="preserve">. Geneva.</w:t>
      </w:r>
      <w:r>
        <w:br/>
      </w:r>
      <w:r>
        <w:t xml:space="preserve">Gulmira, S., et al. (2020). Midwifery Practice in Kazakhstan: Current State and Challenges. *Central Asian Journal of Public Health*, 8(2), 45-60.</w:t>
      </w:r>
      <w:r>
        <w:br/>
      </w:r>
      <w:r>
        <w:t xml:space="preserve">Kurbanova, A. (2021). Integrating Midwives into Primary Care: Lessons from Uzbekistan for Central Asia. *Bulletin of the World Health Organization*, 99(7), 456–463.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for Maternal Health in Kazakhstan Almaty</dc:title>
  <dc:creator/>
  <dc:language>en</dc:language>
  <cp:keywords/>
  <dcterms:created xsi:type="dcterms:W3CDTF">2026-07-23T07:19:21Z</dcterms:created>
  <dcterms:modified xsi:type="dcterms:W3CDTF">2026-07-23T07:19:21Z</dcterms:modified>
</cp:coreProperties>
</file>

<file path=docProps/custom.xml><?xml version="1.0" encoding="utf-8"?>
<Properties xmlns="http://schemas.openxmlformats.org/officeDocument/2006/custom-properties" xmlns:vt="http://schemas.openxmlformats.org/officeDocument/2006/docPropsVTypes"/>
</file>