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Integration</w:t>
      </w:r>
      <w:r>
        <w:t xml:space="preserve"> </w:t>
      </w:r>
      <w:r>
        <w:t xml:space="preserve">in</w:t>
      </w:r>
      <w:r>
        <w:t xml:space="preserve"> </w:t>
      </w:r>
      <w:r>
        <w:t xml:space="preserve">Switzerland</w:t>
      </w:r>
      <w:r>
        <w:t xml:space="preserve"> </w:t>
      </w:r>
      <w:r>
        <w:t xml:space="preserve">Zurich</w:t>
      </w:r>
    </w:p>
    <w:bookmarkStart w:id="27" w:name="X4354a214a4aa48621aeae8d643bced08cc75237"/>
    <w:p>
      <w:pPr>
        <w:pStyle w:val="Heading1"/>
      </w:pPr>
      <w:r>
        <w:t xml:space="preserve">Thesis Proposal: Enhancing Access and Integration of Midwifery Services within the Healthcare System of Switzerland Zurich</w:t>
      </w:r>
    </w:p>
    <w:bookmarkStart w:id="20" w:name="introduction"/>
    <w:p>
      <w:pPr>
        <w:pStyle w:val="Heading2"/>
      </w:pPr>
      <w:r>
        <w:t xml:space="preserve">Introduction</w:t>
      </w:r>
    </w:p>
    <w:p>
      <w:pPr>
        <w:pStyle w:val="FirstParagraph"/>
      </w:pPr>
      <w:r>
        <w:t xml:space="preserve">The provision of high-quality, woman-centered maternity care remains a cornerstone of public health in Switzerland. Within this context, the role and integration of the</w:t>
      </w:r>
      <w:r>
        <w:t xml:space="preserve"> </w:t>
      </w:r>
      <w:r>
        <w:rPr>
          <w:bCs/>
          <w:b/>
        </w:rPr>
        <w:t xml:space="preserve">Midwife</w:t>
      </w:r>
      <w:r>
        <w:t xml:space="preserve"> </w:t>
      </w:r>
      <w:r>
        <w:t xml:space="preserve">is increasingly recognized as pivotal for improving maternal and neonatal outcomes while promoting choice and continuity of care. Despite legal recognition since 1998 under the Swiss Federal Act on Health Professions (HPG), midwives in Switzerland operate within a complex healthcare landscape where full integration into the public health insurance framework remains incomplete. This is particularly evident in the Canton of</w:t>
      </w:r>
      <w:r>
        <w:t xml:space="preserve"> </w:t>
      </w:r>
      <w:r>
        <w:rPr>
          <w:bCs/>
          <w:b/>
        </w:rPr>
        <w:t xml:space="preserve">Switzerland Zurich</w:t>
      </w:r>
      <w:r>
        <w:t xml:space="preserve">, a region with high population density, robust healthcare infrastructure, and significant demand for personalized maternity services. The current system often necessitates private payment for midwifery care (outside of specific pilot programs), creating accessibility barriers that disproportionately affect lower-income families and potentially compromise the equitable delivery of essential maternal health services. This thesis proposal outlines a research project dedicated to investigating the current state, challenges, and opportunities for integrating</w:t>
      </w:r>
      <w:r>
        <w:t xml:space="preserve"> </w:t>
      </w:r>
      <w:r>
        <w:rPr>
          <w:bCs/>
          <w:b/>
        </w:rPr>
        <w:t xml:space="preserve">Midwife</w:t>
      </w:r>
      <w:r>
        <w:t xml:space="preserve"> </w:t>
      </w:r>
      <w:r>
        <w:t xml:space="preserve">services more effectively within the healthcare system specifically serving</w:t>
      </w:r>
      <w:r>
        <w:t xml:space="preserve"> </w:t>
      </w:r>
      <w:r>
        <w:rPr>
          <w:bCs/>
          <w:b/>
        </w:rPr>
        <w:t xml:space="preserve">Switzerland Zurich</w:t>
      </w:r>
      <w:r>
        <w:t xml:space="preserve">.</w:t>
      </w:r>
    </w:p>
    <w:bookmarkEnd w:id="20"/>
    <w:bookmarkStart w:id="21" w:name="literature-review-and-research-gap"/>
    <w:p>
      <w:pPr>
        <w:pStyle w:val="Heading2"/>
      </w:pPr>
      <w:r>
        <w:t xml:space="preserve">Literature Review and Research Gap</w:t>
      </w:r>
    </w:p>
    <w:p>
      <w:pPr>
        <w:pStyle w:val="FirstParagraph"/>
      </w:pPr>
      <w:r>
        <w:t xml:space="preserve">National studies (e.g., Swiss Federal Office of Public Health, 2021) confirm that while midwives are legally recognized throughout Switzerland, their scope of practice is often constrained by insurance reimbursement policies. In</w:t>
      </w:r>
      <w:r>
        <w:t xml:space="preserve"> </w:t>
      </w:r>
      <w:r>
        <w:rPr>
          <w:bCs/>
          <w:b/>
        </w:rPr>
        <w:t xml:space="preserve">Switzerland Zurich</w:t>
      </w:r>
      <w:r>
        <w:t xml:space="preserve">, the situation is nuanced: although midwives are registered and operate legally under the Zurich Cantonal Act on Health Professions (KKG), mandatory health insurance (</w:t>
      </w:r>
      <w:r>
        <w:rPr>
          <w:iCs/>
          <w:i/>
        </w:rPr>
        <w:t xml:space="preserve">Krankenkassen</w:t>
      </w:r>
      <w:r>
        <w:t xml:space="preserve">) typically does not cover their services for routine prenatal, intrapartum, and postpartum care. This stands in contrast to countries like the Netherlands or England where midwifery is embedded within primary care pathways. Recent analyses by the Swiss Midwifery Association (2023) indicate that only 15% of pregnant women in Zurich access midwife-led care due to cost and lack of awareness, far below international best practices and WHO recommendations for midwife-attended births. Crucially, there is a paucity of recent, localized research focusing *specifically* on the barriers to integration, patient experiences with existing services (or lack thereof), and the potential impact of policy changes within Zurich's unique healthcare ecosystem. This gap in evidence hinders informed decision-making by cantonal authorities and health insurers.</w:t>
      </w:r>
    </w:p>
    <w:bookmarkEnd w:id="21"/>
    <w:bookmarkStart w:id="22" w:name="research-questions"/>
    <w:p>
      <w:pPr>
        <w:pStyle w:val="Heading2"/>
      </w:pPr>
      <w:r>
        <w:t xml:space="preserve">Research Questions</w:t>
      </w:r>
    </w:p>
    <w:p>
      <w:pPr>
        <w:pStyle w:val="FirstParagraph"/>
      </w:pPr>
      <w:r>
        <w:t xml:space="preserve">This thesis will address the following core research questions:</w:t>
      </w:r>
    </w:p>
    <w:p>
      <w:pPr>
        <w:numPr>
          <w:ilvl w:val="0"/>
          <w:numId w:val="1001"/>
        </w:numPr>
        <w:pStyle w:val="Compact"/>
      </w:pPr>
      <w:r>
        <w:t xml:space="preserve">What are the primary structural, financial, and informational barriers preventing wider integration of midwifery services into routine maternity care pathways for pregnant individuals in Zurich?</w:t>
      </w:r>
    </w:p>
    <w:p>
      <w:pPr>
        <w:numPr>
          <w:ilvl w:val="0"/>
          <w:numId w:val="1001"/>
        </w:numPr>
        <w:pStyle w:val="Compact"/>
      </w:pPr>
      <w:r>
        <w:t xml:space="preserve">How do current access patterns (e.g., reliance on private payment, limited pilot programs) impact patient satisfaction, health outcomes, and equity in maternal healthcare across diverse socioeconomic groups within the Zurich population?</w:t>
      </w:r>
    </w:p>
    <w:p>
      <w:pPr>
        <w:numPr>
          <w:ilvl w:val="0"/>
          <w:numId w:val="1001"/>
        </w:numPr>
        <w:pStyle w:val="Compact"/>
      </w:pPr>
      <w:r>
        <w:t xml:space="preserve">What are the perspectives and professional challenges faced by midwives operating within Zurich's current regulatory and reimbursement environment?</w:t>
      </w:r>
    </w:p>
    <w:p>
      <w:pPr>
        <w:numPr>
          <w:ilvl w:val="0"/>
          <w:numId w:val="1001"/>
        </w:numPr>
        <w:pStyle w:val="Compact"/>
      </w:pPr>
      <w:r>
        <w:t xml:space="preserve">Based on evidence from Zurich, what specific policy recommendations could facilitate a more integrated, sustainable, and equitable model for midwifery practice that aligns with Swiss healthcare principles and international best practices?</w:t>
      </w:r>
    </w:p>
    <w:bookmarkEnd w:id="22"/>
    <w:bookmarkStart w:id="23" w:name="methodology"/>
    <w:p>
      <w:pPr>
        <w:pStyle w:val="Heading2"/>
      </w:pPr>
      <w:r>
        <w:t xml:space="preserve">Methodology</w:t>
      </w:r>
    </w:p>
    <w:p>
      <w:pPr>
        <w:pStyle w:val="FirstParagraph"/>
      </w:pPr>
      <w:r>
        <w:t xml:space="preserve">A mixed-methods approach is proposed to provide a comprehensive understanding of the issue:</w:t>
      </w:r>
    </w:p>
    <w:p>
      <w:pPr>
        <w:numPr>
          <w:ilvl w:val="0"/>
          <w:numId w:val="1002"/>
        </w:numPr>
        <w:pStyle w:val="Compact"/>
      </w:pPr>
      <w:r>
        <w:rPr>
          <w:bCs/>
          <w:b/>
        </w:rPr>
        <w:t xml:space="preserve">Quantitative Survey:</w:t>
      </w:r>
      <w:r>
        <w:t xml:space="preserve"> </w:t>
      </w:r>
      <w:r>
        <w:t xml:space="preserve">Administering a structured survey (n=200) to recent pregnant individuals and postpartum women in Zurich who have either accessed midwifery care (via private payment) or were unable to access it, focusing on cost, decision-making processes, satisfaction, and perceived barriers.</w:t>
      </w:r>
    </w:p>
    <w:p>
      <w:pPr>
        <w:numPr>
          <w:ilvl w:val="0"/>
          <w:numId w:val="1002"/>
        </w:numPr>
        <w:pStyle w:val="Compact"/>
      </w:pPr>
      <w:r>
        <w:rPr>
          <w:bCs/>
          <w:b/>
        </w:rPr>
        <w:t xml:space="preserve">Qualitative Interviews:</w:t>
      </w:r>
      <w:r>
        <w:t xml:space="preserve"> </w:t>
      </w:r>
      <w:r>
        <w:t xml:space="preserve">Conducting semi-structured interviews (n=15-20) with key stakeholders: registered midwives practicing in Zurich; representatives from Zurich Cantonal Health Department and major health insurance funds (</w:t>
      </w:r>
      <w:r>
        <w:rPr>
          <w:iCs/>
          <w:i/>
        </w:rPr>
        <w:t xml:space="preserve">Krankenkassen</w:t>
      </w:r>
      <w:r>
        <w:t xml:space="preserve">); and obstetricians/gynaecologists within Zurich hospitals to explore systemic challenges, collaboration potential, and policy perspectives.</w:t>
      </w:r>
    </w:p>
    <w:p>
      <w:pPr>
        <w:numPr>
          <w:ilvl w:val="0"/>
          <w:numId w:val="1002"/>
        </w:numPr>
        <w:pStyle w:val="Compact"/>
      </w:pPr>
      <w:r>
        <w:rPr>
          <w:bCs/>
          <w:b/>
        </w:rPr>
        <w:t xml:space="preserve">Policy Document Analysis:</w:t>
      </w:r>
      <w:r>
        <w:t xml:space="preserve"> </w:t>
      </w:r>
      <w:r>
        <w:t xml:space="preserve">Systematic review of relevant Swiss federal laws (HPG), Zurich cantonal regulations (KKG), health insurance coverage policies for maternal care, and existing regional pilot program evaluations within Zurich.</w:t>
      </w:r>
    </w:p>
    <w:bookmarkEnd w:id="23"/>
    <w:bookmarkStart w:id="24" w:name="significance-of-the-study"/>
    <w:p>
      <w:pPr>
        <w:pStyle w:val="Heading2"/>
      </w:pPr>
      <w:r>
        <w:t xml:space="preserve">Significance of the Study</w:t>
      </w:r>
    </w:p>
    <w:p>
      <w:pPr>
        <w:pStyle w:val="FirstParagraph"/>
      </w:pPr>
      <w:r>
        <w:t xml:space="preserve">This research holds significant implications for</w:t>
      </w:r>
      <w:r>
        <w:t xml:space="preserve"> </w:t>
      </w:r>
      <w:r>
        <w:rPr>
          <w:bCs/>
          <w:b/>
        </w:rPr>
        <w:t xml:space="preserve">Switzerland Zurich</w:t>
      </w:r>
      <w:r>
        <w:t xml:space="preserve"> </w:t>
      </w:r>
      <w:r>
        <w:t xml:space="preserve">and beyond. By providing empirically grounded insights specific to the Zurich context, it directly addresses a critical gap in local healthcare planning. The findings will offer actionable evidence to:</w:t>
      </w:r>
    </w:p>
    <w:p>
      <w:pPr>
        <w:numPr>
          <w:ilvl w:val="0"/>
          <w:numId w:val="1003"/>
        </w:numPr>
        <w:pStyle w:val="Compact"/>
      </w:pPr>
      <w:r>
        <w:t xml:space="preserve">Inform the Cantonal Health Department of Zurich on necessary regulatory or policy adjustments to improve access.</w:t>
      </w:r>
    </w:p>
    <w:p>
      <w:pPr>
        <w:numPr>
          <w:ilvl w:val="0"/>
          <w:numId w:val="1003"/>
        </w:numPr>
        <w:pStyle w:val="Compact"/>
      </w:pPr>
      <w:r>
        <w:t xml:space="preserve">Provide health insurance funds (</w:t>
      </w:r>
      <w:r>
        <w:rPr>
          <w:iCs/>
          <w:i/>
        </w:rPr>
        <w:t xml:space="preserve">Krankenkassen</w:t>
      </w:r>
      <w:r>
        <w:t xml:space="preserve">) with data on patient demand and potential cost-effectiveness of integrating midwifery services, countering current reimbursement limitations.</w:t>
      </w:r>
    </w:p>
    <w:p>
      <w:pPr>
        <w:numPr>
          <w:ilvl w:val="0"/>
          <w:numId w:val="1003"/>
        </w:numPr>
        <w:pStyle w:val="Compact"/>
      </w:pPr>
      <w:r>
        <w:t xml:space="preserve">Support the Swiss Midwifery Association in advocating for systemic changes at both cantonal and federal levels.</w:t>
      </w:r>
    </w:p>
    <w:p>
      <w:pPr>
        <w:numPr>
          <w:ilvl w:val="0"/>
          <w:numId w:val="1003"/>
        </w:numPr>
        <w:pStyle w:val="Compact"/>
      </w:pPr>
      <w:r>
        <w:t xml:space="preserve">Contribute to national discourse on strengthening primary maternal healthcare, aligning Switzerland more closely with international standards where midwives are central to safe maternity care (WHO, 2023).</w:t>
      </w:r>
    </w:p>
    <w:p>
      <w:pPr>
        <w:numPr>
          <w:ilvl w:val="0"/>
          <w:numId w:val="1003"/>
        </w:numPr>
        <w:pStyle w:val="Compact"/>
      </w:pPr>
      <w:r>
        <w:t xml:space="preserve">Ultimately, enhance the health equity and choice for pregnant individuals in one of Switzerland's most populous cantons.</w:t>
      </w:r>
    </w:p>
    <w:bookmarkEnd w:id="24"/>
    <w:bookmarkStart w:id="25" w:name="expected-outcomes-and-timeline"/>
    <w:p>
      <w:pPr>
        <w:pStyle w:val="Heading2"/>
      </w:pPr>
      <w:r>
        <w:t xml:space="preserve">Expected Outcomes and Timeline</w:t>
      </w:r>
    </w:p>
    <w:p>
      <w:pPr>
        <w:pStyle w:val="FirstParagraph"/>
      </w:pPr>
      <w:r>
        <w:t xml:space="preserve">The thesis will culminate in a comprehensive report detailing the identified barriers, stakeholder perspectives, patient experiences, and concrete policy recommendations tailored for Zurich. Expected outcomes include specific proposals for modifying reimbursement models (e.g., creating a standardized benefit package), improving referral pathways between midwives and hospital obstetric units within Zurich's network, and developing awareness campaigns targeting both patients and healthcare providers.</w:t>
      </w:r>
    </w:p>
    <w:p>
      <w:pPr>
        <w:pStyle w:val="BodyText"/>
      </w:pPr>
      <w:r>
        <w:rPr>
          <w:bCs/>
          <w:b/>
        </w:rPr>
        <w:t xml:space="preserve">Timeline:</w:t>
      </w:r>
    </w:p>
    <w:p>
      <w:pPr>
        <w:numPr>
          <w:ilvl w:val="0"/>
          <w:numId w:val="1004"/>
        </w:numPr>
        <w:pStyle w:val="Compact"/>
      </w:pPr>
      <w:r>
        <w:rPr>
          <w:iCs/>
          <w:i/>
        </w:rPr>
        <w:t xml:space="preserve">Months 1-2:</w:t>
      </w:r>
      <w:r>
        <w:t xml:space="preserve"> </w:t>
      </w:r>
      <w:r>
        <w:t xml:space="preserve">Finalize methodology, obtain ethics approval, develop survey/instruments.</w:t>
      </w:r>
    </w:p>
    <w:p>
      <w:pPr>
        <w:numPr>
          <w:ilvl w:val="0"/>
          <w:numId w:val="1004"/>
        </w:numPr>
        <w:pStyle w:val="Compact"/>
      </w:pPr>
      <w:r>
        <w:rPr>
          <w:iCs/>
          <w:i/>
        </w:rPr>
        <w:t xml:space="preserve">Months 3-4:</w:t>
      </w:r>
      <w:r>
        <w:t xml:space="preserve"> </w:t>
      </w:r>
      <w:r>
        <w:t xml:space="preserve">Conduct quantitative survey and stakeholder interviews.</w:t>
      </w:r>
    </w:p>
    <w:p>
      <w:pPr>
        <w:numPr>
          <w:ilvl w:val="0"/>
          <w:numId w:val="1004"/>
        </w:numPr>
        <w:pStyle w:val="Compact"/>
      </w:pPr>
      <w:r>
        <w:rPr>
          <w:iCs/>
          <w:i/>
        </w:rPr>
        <w:t xml:space="preserve">Month 5:</w:t>
      </w:r>
      <w:r>
        <w:t xml:space="preserve"> </w:t>
      </w:r>
      <w:r>
        <w:t xml:space="preserve">Analyze qualitative data; compile policy document review findings.</w:t>
      </w:r>
    </w:p>
    <w:p>
      <w:pPr>
        <w:numPr>
          <w:ilvl w:val="0"/>
          <w:numId w:val="1004"/>
        </w:numPr>
        <w:pStyle w:val="Compact"/>
      </w:pPr>
      <w:r>
        <w:rPr>
          <w:iCs/>
          <w:i/>
        </w:rPr>
        <w:t xml:space="preserve">Month 6:</w:t>
      </w:r>
      <w:r>
        <w:t xml:space="preserve"> </w:t>
      </w:r>
      <w:r>
        <w:t xml:space="preserve">Synthesize results, draft recommendations, finalize thesis manuscript.</w:t>
      </w:r>
    </w:p>
    <w:bookmarkEnd w:id="25"/>
    <w:bookmarkStart w:id="26" w:name="conclusion"/>
    <w:p>
      <w:pPr>
        <w:pStyle w:val="Heading2"/>
      </w:pPr>
      <w:r>
        <w:t xml:space="preserve">Conclusion</w:t>
      </w:r>
    </w:p>
    <w:p>
      <w:pPr>
        <w:pStyle w:val="FirstParagraph"/>
      </w:pPr>
      <w:r>
        <w:t xml:space="preserve">The integration of the qualified</w:t>
      </w:r>
      <w:r>
        <w:t xml:space="preserve"> </w:t>
      </w:r>
      <w:r>
        <w:rPr>
          <w:bCs/>
          <w:b/>
        </w:rPr>
        <w:t xml:space="preserve">Midwife</w:t>
      </w:r>
      <w:r>
        <w:t xml:space="preserve"> </w:t>
      </w:r>
      <w:r>
        <w:t xml:space="preserve">into the mainstream maternity care system of</w:t>
      </w:r>
      <w:r>
        <w:t xml:space="preserve"> </w:t>
      </w:r>
      <w:r>
        <w:rPr>
          <w:bCs/>
          <w:b/>
        </w:rPr>
        <w:t xml:space="preserve">Switzerland Zurich</w:t>
      </w:r>
      <w:r>
        <w:t xml:space="preserve"> </w:t>
      </w:r>
      <w:r>
        <w:t xml:space="preserve">is not merely an option but a necessity for delivering high-quality, efficient, and equitable healthcare. This thesis proposal seeks to move beyond general discourse by generating localized evidence critical for overcoming current systemic barriers. By focusing intensely on the Zurich context – its unique demographics, healthcare infrastructure, and policy landscape – this research will provide the actionable foundation needed to empower midwives as essential providers within Zurich's maternity services. The successful completion of this</w:t>
      </w:r>
      <w:r>
        <w:t xml:space="preserve"> </w:t>
      </w:r>
      <w:r>
        <w:rPr>
          <w:bCs/>
          <w:b/>
        </w:rPr>
        <w:t xml:space="preserve">Thesis Proposal</w:t>
      </w:r>
      <w:r>
        <w:t xml:space="preserve"> </w:t>
      </w:r>
      <w:r>
        <w:t xml:space="preserve">and subsequent research promises tangible benefits for maternal health outcomes, patient satisfaction, and the overall resilience of the Zurich healthcare system.</w:t>
      </w:r>
    </w:p>
    <w:p>
      <w:pPr>
        <w:pStyle w:val="BodyText"/>
      </w:pPr>
      <w:r>
        <w:rPr>
          <w:iCs/>
          <w:i/>
        </w:rPr>
        <w:t xml:space="preserve">Total Words: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Integration in Switzerland Zurich</dc:title>
  <dc:creator/>
  <dc:language>en</dc:language>
  <cp:keywords/>
  <dcterms:created xsi:type="dcterms:W3CDTF">2026-07-21T05:06:36Z</dcterms:created>
  <dcterms:modified xsi:type="dcterms:W3CDTF">2026-07-21T05:06:36Z</dcterms:modified>
</cp:coreProperties>
</file>

<file path=docProps/custom.xml><?xml version="1.0" encoding="utf-8"?>
<Properties xmlns="http://schemas.openxmlformats.org/officeDocument/2006/custom-properties" xmlns:vt="http://schemas.openxmlformats.org/officeDocument/2006/docPropsVTypes"/>
</file>