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Maternal</w:t>
      </w:r>
      <w:r>
        <w:t xml:space="preserve"> </w:t>
      </w:r>
      <w:r>
        <w:t xml:space="preserve">Health</w:t>
      </w:r>
      <w:r>
        <w:t xml:space="preserve"> </w:t>
      </w:r>
      <w:r>
        <w:t xml:space="preserve">Through</w:t>
      </w:r>
      <w:r>
        <w:t xml:space="preserve"> </w:t>
      </w:r>
      <w:r>
        <w:t xml:space="preserve">Midwifery</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ca0785f457add6d0f243edf0036d5dcae0c7864"/>
    <w:p>
      <w:pPr>
        <w:pStyle w:val="Heading1"/>
      </w:pPr>
      <w:r>
        <w:t xml:space="preserve">Thesis Proposal: Advancing Maternal Health Through Midwifery Excellence in the United Arab Emirates Dubai Context</w:t>
      </w:r>
    </w:p>
    <w:bookmarkStart w:id="20" w:name="abstract"/>
    <w:p>
      <w:pPr>
        <w:pStyle w:val="Heading2"/>
      </w:pPr>
      <w:r>
        <w:t xml:space="preserve">Abstract</w:t>
      </w:r>
    </w:p>
    <w:p>
      <w:pPr>
        <w:pStyle w:val="FirstParagraph"/>
      </w:pPr>
      <w:r>
        <w:t xml:space="preserve">This Thesis Proposal outlines a critical research initiative focused on optimizing the role of the Midwife within the healthcare ecosystem of Dubai, United Arab Emirates (UAE). As Dubai continues to experience rapid demographic shifts with a significant expatriate population and growing indigenous Emirati families, ensuring high-quality maternal healthcare has become paramount. This research addresses gaps in midwifery integration, cultural competence, and service accessibility across Dubai's diverse healthcare landscape. The proposed study aims to develop evidence-based strategies to enhance the Midwife's contribution to reducing maternal morbidity, promoting natural birth experiences, and aligning with the UAE Ministry of Health and Prevention (MOHAP) Vision 2030 goals. The findings will directly inform policy recommendations for Dubai Health Authority (DHA) stakeholders, ensuring the Midwife emerges as a central figure in achieving sustainable maternal health outcomes within the United Arab Emirates Dubai framework.</w:t>
      </w:r>
    </w:p>
    <w:bookmarkEnd w:id="20"/>
    <w:bookmarkStart w:id="21" w:name="introduction-and-problem-statement"/>
    <w:p>
      <w:pPr>
        <w:pStyle w:val="Heading2"/>
      </w:pPr>
      <w:r>
        <w:t xml:space="preserve">1. Introduction and Problem Statement</w:t>
      </w:r>
    </w:p>
    <w:p>
      <w:pPr>
        <w:pStyle w:val="FirstParagraph"/>
      </w:pPr>
      <w:r>
        <w:t xml:space="preserve">The United Arab Emirates has made remarkable progress in maternal healthcare, yet significant challenges persist within Dubai's unique socio-cultural and healthcare context. Despite low overall maternal mortality rates, disparities in access to comprehensive antenatal, intrapartum, and postnatal care remain evident across different population segments. The role of the Midwife – a specialist trained in normal pregnancy and childbirth – is often underutilized or misunderstood within Dubai's predominantly physician-led obstetric model. Many expatriate families and even some Emirati women face fragmented care, limited continuity of support, and cultural barriers that hinder optimal birth experiences. This Thesis Proposal argues that empowering the Midwife to operate with greater scope, autonomy, and integration into Dubai's healthcare system is not merely beneficial but essential for meeting the UAE's strategic objectives of population health improvement and patient-centered care within United Arab Emirates Dubai.</w:t>
      </w:r>
    </w:p>
    <w:bookmarkEnd w:id="21"/>
    <w:bookmarkStart w:id="22" w:name="Xd8f341971bf2bf439affbe191ecaca883a0d0f1"/>
    <w:p>
      <w:pPr>
        <w:pStyle w:val="Heading2"/>
      </w:pPr>
      <w:r>
        <w:t xml:space="preserve">2. Literature Review: Gaps in the UAE Context</w:t>
      </w:r>
    </w:p>
    <w:p>
      <w:pPr>
        <w:pStyle w:val="FirstParagraph"/>
      </w:pPr>
      <w:r>
        <w:t xml:space="preserve">Global evidence overwhelmingly supports midwifery-led care as a cost-effective, safe, and woman-centered approach that improves maternal and neonatal outcomes (WHO, 2018). However, research specific to Dubai and the broader UAE is scarce. Existing studies (e.g., Al-Khulaifi et al., 2020) highlight low midwifery workforce numbers relative to population needs and limited scope of practice for registered midwives in public hospitals compared to private facilities. Crucially, there is minimal research exploring the cultural dimensions of midwifery care delivery in Dubai – how a Midwife navigates diverse religious practices, language barriers (Arabic, English, Filipino, Hindi), family dynamics (particularly involving grandmothers and elders), and varying expectations between Emirati patients and expatriate communities. This Thesis Proposal directly addresses this critical research gap within the United Arab Emirates Dubai healthcare environment.</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current scope, practice settings, and challenges faced by Midwives across public and private healthcare institutions in Dubai.</w:t>
      </w:r>
    </w:p>
    <w:p>
      <w:pPr>
        <w:numPr>
          <w:ilvl w:val="0"/>
          <w:numId w:val="1001"/>
        </w:numPr>
        <w:pStyle w:val="Compact"/>
      </w:pPr>
      <w:r>
        <w:t xml:space="preserve">To evaluate patient (Emirati and expatriate) perceptions of midwifery services, cultural competence needs, and preferences regarding continuity of care during pregnancy and childbirth in Dubai.</w:t>
      </w:r>
    </w:p>
    <w:p>
      <w:pPr>
        <w:numPr>
          <w:ilvl w:val="0"/>
          <w:numId w:val="1001"/>
        </w:numPr>
        <w:pStyle w:val="Compact"/>
      </w:pPr>
      <w:r>
        <w:t xml:space="preserve">To analyze existing UAE/Dubai healthcare policies (DHA regulations, MOHAP guidelines) to identify barriers to optimal Midwife integration and propose evidence-based policy modifications.</w:t>
      </w:r>
    </w:p>
    <w:p>
      <w:pPr>
        <w:numPr>
          <w:ilvl w:val="0"/>
          <w:numId w:val="1001"/>
        </w:numPr>
        <w:pStyle w:val="Compact"/>
      </w:pPr>
      <w:r>
        <w:t xml:space="preserve">To develop a culturally sensitive, context-specific model for enhancing the role of the Midwife within Dubai's integrated maternal health service framework.</w:t>
      </w:r>
    </w:p>
    <w:bookmarkEnd w:id="23"/>
    <w:bookmarkStart w:id="24" w:name="methodology"/>
    <w:p>
      <w:pPr>
        <w:pStyle w:val="Heading2"/>
      </w:pPr>
      <w:r>
        <w:t xml:space="preserve">4. Methodology</w:t>
      </w:r>
    </w:p>
    <w:p>
      <w:pPr>
        <w:pStyle w:val="FirstParagraph"/>
      </w:pPr>
      <w:r>
        <w:t xml:space="preserve">This mixed-methods research design combines quantitative and qualitative approaches tailored to Dubai's specific needs. Phase 1 involves a cross-sectional survey distributed to all registered Midwives (n=350+) licensed by DHA across Dubai, assessing practice patterns, perceived challenges (including cultural competence), and desired support. Phase 2 employs semi-structured interviews with a purposive sample of 30 diverse patients (Emirati women, expatriate women from key origin countries) and 15 healthcare administrators/obstetricians to explore patient experiences and system perspectives. Phase 3 utilizes document analysis of Dubai Health Authority regulations, MOHAP maternal health reports, and UAE National Health Strategy documents. Data will be analyzed using thematic analysis for qualitative data (interviews) and descriptive/inferential statistics for survey data (SPSS v28). Ethical approval will be sought from the relevant Dubai university research ethics committee and DHA.</w:t>
      </w:r>
    </w:p>
    <w:bookmarkEnd w:id="24"/>
    <w:bookmarkStart w:id="25" w:name="significance-of-the-research"/>
    <w:p>
      <w:pPr>
        <w:pStyle w:val="Heading2"/>
      </w:pPr>
      <w:r>
        <w:t xml:space="preserve">5. Significance of the Research</w:t>
      </w:r>
    </w:p>
    <w:p>
      <w:pPr>
        <w:pStyle w:val="FirstParagraph"/>
      </w:pPr>
      <w:r>
        <w:t xml:space="preserve">This Thesis Proposal holds profound significance for the United Arab Emirates Dubai healthcare landscape. By systematically investigating barriers and opportunities, this research directly supports key UAE national priorities: achieving Sustainable Development Goal 3 (Good Health and Well-being), advancing the "National Strategy for Healthy Life" within Dubai, and promoting Emirati women's health as a cornerstone of Vision 2021. Empowering the Midwife is crucial for reducing unnecessary medical interventions, improving patient satisfaction across cultural divides, and optimizing resource allocation in Dubai's high-volume healthcare system. The findings will provide actionable intelligence for DHA policymakers to revise midwifery regulations, expand training programs aligned with Dubai's needs (e.g., integrating cultural humility modules), and establish clear pathways for Midwife-led care models within maternity units. Ultimately, this work positions the Midwife not just as a caregiver, but as a strategic asset in building Dubai's reputation as a global leader in high-quality, culturally responsive maternal healthcare within the United Arab Emirates Dubai ecosystem.</w:t>
      </w:r>
    </w:p>
    <w:bookmarkEnd w:id="25"/>
    <w:bookmarkStart w:id="26" w:name="expected-outcomes-and-contribution"/>
    <w:p>
      <w:pPr>
        <w:pStyle w:val="Heading2"/>
      </w:pPr>
      <w:r>
        <w:t xml:space="preserve">6. Expected Outcomes and Contribution</w:t>
      </w:r>
    </w:p>
    <w:p>
      <w:pPr>
        <w:pStyle w:val="FirstParagraph"/>
      </w:pPr>
      <w:r>
        <w:t xml:space="preserve">The Thesis Proposal anticipates delivering several key outcomes: 1) A detailed diagnostic report of the current Midwife practice environment in Dubai; 2) A validated cultural competence framework specifically designed for midwifery services in diverse UAE contexts; 3) Draft policy recommendations for DHA to enhance Midwife scope of practice and integration; and 4) A replicable model for midwifery-led maternal care applicable across the United Arab Emirates Dubai region. This research will contribute significantly to academic literature on midwifery in Gulf Cooperation Council (GCC) nations and provide a practical, evidence-based foundation for transforming maternal health service delivery in Dubai, directly contributing to the nation's healthcare excellence goals.</w:t>
      </w:r>
    </w:p>
    <w:bookmarkEnd w:id="26"/>
    <w:bookmarkStart w:id="27" w:name="conclusion"/>
    <w:p>
      <w:pPr>
        <w:pStyle w:val="Heading2"/>
      </w:pPr>
      <w:r>
        <w:t xml:space="preserve">7. Conclusion</w:t>
      </w:r>
    </w:p>
    <w:p>
      <w:pPr>
        <w:pStyle w:val="FirstParagraph"/>
      </w:pPr>
      <w:r>
        <w:t xml:space="preserve">The United Arab Emirates Dubai is at a pivotal moment where strategic investment in the Midwife role is essential for achieving sustainable improvements in maternal health. This Thesis Proposal responds with a focused, contextually grounded research agenda designed to unlock the full potential of Midwifery within Dubai's dynamic healthcare system. By prioritizing cultural competence, policy reform, and integrated service delivery, this research will generate knowledge vital for ensuring every woman in Dubai receives safe, respectful, and effective maternity care. The successful completion of this Thesis Proposal represents a critical step towards embedding the Midwife as a fundamental pillar of maternal health excellence throughout the United Arab Emirates Dubai healthcare journey.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Maternal Health Through Midwifery Excellence in United Arab Emirates Dubai</dc:title>
  <dc:creator/>
  <dc:language>en</dc:language>
  <cp:keywords/>
  <dcterms:created xsi:type="dcterms:W3CDTF">2026-07-21T06:00:56Z</dcterms:created>
  <dcterms:modified xsi:type="dcterms:W3CDTF">2026-07-21T06:00:56Z</dcterms:modified>
</cp:coreProperties>
</file>

<file path=docProps/custom.xml><?xml version="1.0" encoding="utf-8"?>
<Properties xmlns="http://schemas.openxmlformats.org/officeDocument/2006/custom-properties" xmlns:vt="http://schemas.openxmlformats.org/officeDocument/2006/docPropsVTypes"/>
</file>