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34a8bca417b9bc04dbe17eb22f2c00efa56709"/>
    <w:p>
      <w:pPr>
        <w:pStyle w:val="Heading1"/>
      </w:pPr>
      <w:r>
        <w:t xml:space="preserve">Thesis Proposal: Expanding Access to Holistic Midwifery Services within the United States Los Angeles Healthcare Ecosystem</w:t>
      </w:r>
    </w:p>
    <w:bookmarkStart w:id="20" w:name="introduction-and-background"/>
    <w:p>
      <w:pPr>
        <w:pStyle w:val="Heading2"/>
      </w:pPr>
      <w:r>
        <w:t xml:space="preserve">Introduction and Background</w:t>
      </w:r>
    </w:p>
    <w:p>
      <w:pPr>
        <w:pStyle w:val="FirstParagraph"/>
      </w:pPr>
      <w:r>
        <w:t xml:space="preserve">This Thesis Proposal examines the critical role of midwives in addressing persistent maternal health disparities within the United States, with a specific focus on Los Angeles, California. As one of the most populous and culturally diverse urban centers in the nation, Los Angeles faces significant challenges in perinatal care access and outcomes. Despite substantial healthcare infrastructure, marginalized communities—particularly Black, Latinx, and immigrant populations—experience disproportionate rates of maternal mortality, preterm birth, and inadequate prenatal care. The integration of midwifery as a core component of maternity care represents a proven strategy to improve these outcomes through patient-centered, evidence-based models. This research directly addresses the urgent need to strengthen Midwife-led care pathways within Los Angeles’s complex healthcare landscape, positioning this Thesis Proposal as an essential contribution to maternal health policy in the United States.</w:t>
      </w:r>
    </w:p>
    <w:bookmarkEnd w:id="20"/>
    <w:bookmarkStart w:id="21" w:name="Xe2203339da8718604da7baa8a48f05f15c029d0"/>
    <w:p>
      <w:pPr>
        <w:pStyle w:val="Heading2"/>
      </w:pPr>
      <w:r>
        <w:t xml:space="preserve">Literature Review: Midwifery's Proven Impact and LA-Specific Context</w:t>
      </w:r>
    </w:p>
    <w:p>
      <w:pPr>
        <w:pStyle w:val="FirstParagraph"/>
      </w:pPr>
      <w:r>
        <w:t xml:space="preserve">Extensive research demonstrates that midwifery care—characterized by continuity of care, low intervention rates, and strong emphasis on education and support—correlates with improved maternal and neonatal outcomes. Studies from the United States (e.g., American College of Obstetricians and Gynecologists) confirm that Midwife-attended births in collaborative settings reduce rates of cesarean sections, epidurals, and labor complications without increasing adverse events. However, despite this evidence, midwives remain significantly underutilized in Los Angeles County. The California Department of Public Health reports that while midwifery care is widely recognized as safe and cost-effective nationally, only 12% of births in Los Angeles County involve certified nurse-midwives or direct-entry midwives—far below the national average and critical thresholds for equitable access. This gap is exacerbated by systemic barriers including limited reimbursement under Medi-Cal, geographic maldistribution of providers (with most concentrated in affluent areas), and cultural mismatches between care models and the needs of LA’s diverse populations. This Thesis Proposal directly confronts these disparities through a focused investigation into the structural and socio-cultural impediments to Midwife utilization in Los Angeles.</w:t>
      </w:r>
    </w:p>
    <w:bookmarkEnd w:id="21"/>
    <w:bookmarkStart w:id="22" w:name="research-problem-statement"/>
    <w:p>
      <w:pPr>
        <w:pStyle w:val="Heading2"/>
      </w:pPr>
      <w:r>
        <w:t xml:space="preserve">Research Problem Statement</w:t>
      </w:r>
    </w:p>
    <w:p>
      <w:pPr>
        <w:pStyle w:val="FirstParagraph"/>
      </w:pPr>
      <w:r>
        <w:t xml:space="preserve">In the United States, maternal mortality rates remain unacceptably high, with Black women facing three times the risk of death compared to White women. Los Angeles County mirrors this national crisis, with stark inequities persisting in neighborhoods like South Central and East LA. The current Thesis Proposal identifies a critical gap: while midwifery is established as a safe and effective model of care in the United States, there is insufficient localized evidence on how to scale Midwife services effectively within Los Angeles’s unique urban environment. Existing literature lacks granular analysis of patient preferences, provider workforce dynamics, insurance reimbursement hurdles, and community-specific cultural acceptability in LA contexts. Without addressing these barriers head-on through targeted research grounded in the United States Los Angeles reality, efforts to expand midwifery access risk failing to reach the populations most in need.</w:t>
      </w:r>
    </w:p>
    <w:bookmarkEnd w:id="22"/>
    <w:bookmarkStart w:id="23" w:name="research-objectives"/>
    <w:p>
      <w:pPr>
        <w:pStyle w:val="Heading2"/>
      </w:pPr>
      <w:r>
        <w:t xml:space="preserve">Research Objectives</w:t>
      </w:r>
    </w:p>
    <w:p>
      <w:pPr>
        <w:pStyle w:val="FirstParagraph"/>
      </w:pPr>
      <w:r>
        <w:t xml:space="preserve">This Thesis Proposal outlines three primary objectives for investigation:</w:t>
      </w:r>
    </w:p>
    <w:p>
      <w:pPr>
        <w:numPr>
          <w:ilvl w:val="0"/>
          <w:numId w:val="1001"/>
        </w:numPr>
        <w:pStyle w:val="Compact"/>
      </w:pPr>
      <w:r>
        <w:t xml:space="preserve">To conduct a comprehensive assessment of geographic and socioeconomic barriers limiting Midwife access across Los Angeles neighborhoods, utilizing spatial analysis of provider distribution versus population need.</w:t>
      </w:r>
    </w:p>
    <w:p>
      <w:pPr>
        <w:numPr>
          <w:ilvl w:val="0"/>
          <w:numId w:val="1001"/>
        </w:numPr>
        <w:pStyle w:val="Compact"/>
      </w:pPr>
      <w:r>
        <w:t xml:space="preserve">To evaluate patient experiences and cultural preferences regarding Midwife care among diverse communities in Los Angeles, identifying specific trust-building strategies for underserved groups.</w:t>
      </w:r>
    </w:p>
    <w:p>
      <w:pPr>
        <w:numPr>
          <w:ilvl w:val="0"/>
          <w:numId w:val="1001"/>
        </w:numPr>
        <w:pStyle w:val="Compact"/>
      </w:pPr>
      <w:r>
        <w:t xml:space="preserve">To analyze policy and reimbursement mechanisms within California’s Medi-Cal system affecting Midwife service sustainability in Los Angeles County, proposing actionable recommendations for state-level reform.</w:t>
      </w:r>
    </w:p>
    <w:bookmarkEnd w:id="23"/>
    <w:bookmarkStart w:id="24" w:name="methodology"/>
    <w:p>
      <w:pPr>
        <w:pStyle w:val="Heading2"/>
      </w:pPr>
      <w:r>
        <w:t xml:space="preserve">Methodology</w:t>
      </w:r>
    </w:p>
    <w:p>
      <w:pPr>
        <w:pStyle w:val="FirstParagraph"/>
      </w:pPr>
      <w:r>
        <w:t xml:space="preserve">This mixed-methods research will combine quantitative data analysis with qualitative community engagement. Quantitative components include mapping birth outcomes (using LA County Department of Public Health data) against midwifery provider locations and conducting surveys with 300 recent patients from four diverse LA communities (South Central, Boyle Heights, Koreatown, Westlake). Qualitative elements involve semi-structured interviews with 40 key stakeholders: Midwives practicing in Los Angeles, obstetricians, community health workers serving pregnant populations, and policymakers. Additionally, focus groups with 150 diverse expectant mothers will explore cultural perceptions of Midwife care. All data will be analyzed for patterns related to race/ethnicity, income level, language access, and geographic proximity. Crucially designed for the United States Los Angeles context, this methodology ensures findings are directly applicable to local health systems and policy levers.</w:t>
      </w:r>
    </w:p>
    <w:bookmarkEnd w:id="24"/>
    <w:bookmarkStart w:id="25" w:name="significance-of-the-study"/>
    <w:p>
      <w:pPr>
        <w:pStyle w:val="Heading2"/>
      </w:pPr>
      <w:r>
        <w:t xml:space="preserve">Significance of the Study</w:t>
      </w:r>
    </w:p>
    <w:p>
      <w:pPr>
        <w:pStyle w:val="FirstParagraph"/>
      </w:pPr>
      <w:r>
        <w:t xml:space="preserve">The outcomes of this Thesis Proposal will deliver immediate value to maternal healthcare in Los Angeles. By generating evidence on how to dismantle barriers—whether through targeted training for Midwives in culturally responsive care, advocacy for Medi-Cal reimbursement parity, or community-based outreach models—the research directly informs strategic investments by LA County Department of Health Services and California state legislators. Successful implementation could significantly reduce maternal mortality disparities in Los Angeles, aligning with the United States' national goals under initiatives like the Black Maternal Health Momnibus Act. Furthermore, this work establishes a replicable framework for other major US urban centers seeking to integrate Midwife services as a cornerstone of equitable maternity care.</w:t>
      </w:r>
    </w:p>
    <w:bookmarkEnd w:id="25"/>
    <w:bookmarkStart w:id="26" w:name="expected-contributions"/>
    <w:p>
      <w:pPr>
        <w:pStyle w:val="Heading2"/>
      </w:pPr>
      <w:r>
        <w:t xml:space="preserve">Expected Contributions</w:t>
      </w:r>
    </w:p>
    <w:p>
      <w:pPr>
        <w:pStyle w:val="FirstParagraph"/>
      </w:pPr>
      <w:r>
        <w:t xml:space="preserve">This Thesis Proposal will make three key contributions: (1) A detailed mapping of midwifery deserts within Los Angeles, providing policymakers with actionable spatial data; (2) Culturally grounded best practices for engaging communities historically underserved by traditional obstetric systems; and (3) Policy briefs advocating for specific changes to California’s healthcare financing structures to support sustainable Midwife practice in high-need areas. Collectively, these outputs address the urgent need for a robust Midwife workforce within the United States Los Angeles healthcare system, ultimately positioning midwifery not as an alternative model, but as an essential component of equitable maternal care infrastructure.</w:t>
      </w:r>
    </w:p>
    <w:bookmarkEnd w:id="26"/>
    <w:bookmarkStart w:id="27" w:name="conclusion"/>
    <w:p>
      <w:pPr>
        <w:pStyle w:val="Heading2"/>
      </w:pPr>
      <w:r>
        <w:t xml:space="preserve">Conclusion</w:t>
      </w:r>
    </w:p>
    <w:p>
      <w:pPr>
        <w:pStyle w:val="FirstParagraph"/>
      </w:pPr>
      <w:r>
        <w:t xml:space="preserve">The integration of Midwife-led care into mainstream maternity services represents a transformative opportunity for Los Angeles. This Thesis Proposal is positioned to generate the localized, evidence-based insights necessary to catalyze meaningful change within the United States healthcare system. By centering the realities of Los Angeles’ diverse communities and focusing on scalable solutions, this research moves beyond theoretical discussion toward tangible improvements in birth outcomes and patient dignity. The successful completion of this study will not only advance academic understanding but also directly empower decision-makers to invest in a proven solution for maternal health equity—where every person giving birth in Los Angeles deserves care that is safe, respectful, and rooted in their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Access and Quality in United States Los Angeles</dc:title>
  <dc:creator/>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