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c99dc2dddc3ae8e121aba6113bedeba59e7d1d4"/>
    <w:p>
      <w:pPr>
        <w:pStyle w:val="Heading1"/>
      </w:pPr>
      <w:r>
        <w:t xml:space="preserve">A Thesis Proposal: Enhancing Maternal Health Equity Through Midwife-Led Care Integration in United States Miami</w:t>
      </w:r>
    </w:p>
    <w:bookmarkStart w:id="20" w:name="introduction"/>
    <w:p>
      <w:pPr>
        <w:pStyle w:val="Heading2"/>
      </w:pPr>
      <w:r>
        <w:t xml:space="preserve">Introduction</w:t>
      </w:r>
    </w:p>
    <w:p>
      <w:pPr>
        <w:pStyle w:val="FirstParagraph"/>
      </w:pPr>
      <w:r>
        <w:t xml:space="preserve">The field of maternal healthcare in the United States faces critical challenges, particularly in urban centers with diverse populations like Miami. This Thesis Proposal addresses the urgent need to integrate certified Midwives into mainstream healthcare systems across the United States Miami region. As a vital component of reproductive healthcare, Midwives provide holistic, patient-centered care that reduces intervention rates and improves birth outcomes—yet their services remain underutilized despite proven efficacy. With Florida's maternal mortality rate exceeding national averages (18.2 per 100,000 live births in 2021) and Miami’s unique demographic mosaic—including significant Black, Hispanic, and immigrant communities—the absence of robust Midwife infrastructure exacerbates health disparities. This research will examine barriers to Midwife access in United States Miami and propose evidence-based pathways for systemic integration.</w:t>
      </w:r>
    </w:p>
    <w:bookmarkEnd w:id="20"/>
    <w:bookmarkStart w:id="21" w:name="problem-statement"/>
    <w:p>
      <w:pPr>
        <w:pStyle w:val="Heading2"/>
      </w:pPr>
      <w:r>
        <w:t xml:space="preserve">Problem Statement</w:t>
      </w:r>
    </w:p>
    <w:p>
      <w:pPr>
        <w:pStyle w:val="FirstParagraph"/>
      </w:pPr>
      <w:r>
        <w:t xml:space="preserve">Current data reveals a stark contradiction: while 1 in 5 U.S. births are attended by Midwives nationally, Miami’s perinatal care landscape remains heavily hospital-centric with limited Midwife presence. Over 30% of Miami-Dade County residents live in medically underserved areas where access to obstetricians is scarce, disproportionately affecting low-income communities of color (CDC, 2022). This gap directly contributes to Miami’s elevated rates of preterm births (11.7%) and maternal morbidity. Crucially, existing policies in the United States Miami fail to recognize Midwives as primary care providers within Medicaid reimbursement structures or hospital credentialing systems. Consequently, a potential solution to systemic inequities—Midwife-led care—is actively obstructed by regulatory fragmentation and provider bias.</w:t>
      </w:r>
    </w:p>
    <w:bookmarkEnd w:id="21"/>
    <w:bookmarkStart w:id="22" w:name="literature-review"/>
    <w:p>
      <w:pPr>
        <w:pStyle w:val="Heading2"/>
      </w:pPr>
      <w:r>
        <w:t xml:space="preserve">Literature Review</w:t>
      </w:r>
    </w:p>
    <w:p>
      <w:pPr>
        <w:pStyle w:val="FirstParagraph"/>
      </w:pPr>
      <w:r>
        <w:t xml:space="preserve">Existing research underscores Midwives’ positive impact: studies demonstrate 26% lower C-section rates and 30% reduced risk of neonatal intensive care admission (ACNM, 2023). However, no contemporary analysis specifically examines Midwife integration challenges in United States Miami. Prior work by Johnson (2019) identified geographic barriers in rural settings but neglected urban contexts with complex social determinants. Similarly, national analyses omit Miami’s linguistic diversity (78% Spanish-speaking population) and high immigrant density as critical variables. This gap is particularly alarming given that 65% of Miami’s maternal health initiatives are hospital-based and lack Midwife participation (Florida Department of Health, 2023). Our study will bridge this void by centering the lived experiences of Miami communities within a policy-focused framework.</w:t>
      </w:r>
    </w:p>
    <w:bookmarkEnd w:id="22"/>
    <w:bookmarkStart w:id="23" w:name="research-objectives"/>
    <w:p>
      <w:pPr>
        <w:pStyle w:val="Heading2"/>
      </w:pPr>
      <w:r>
        <w:t xml:space="preserve">Research Objectives</w:t>
      </w:r>
    </w:p>
    <w:p>
      <w:pPr>
        <w:numPr>
          <w:ilvl w:val="0"/>
          <w:numId w:val="1001"/>
        </w:numPr>
        <w:pStyle w:val="Compact"/>
      </w:pPr>
      <w:r>
        <w:t xml:space="preserve">To map existing Midwife service availability across Miami-Dade County neighborhoods using geographic information system (GIS) analysis.</w:t>
      </w:r>
    </w:p>
    <w:p>
      <w:pPr>
        <w:numPr>
          <w:ilvl w:val="0"/>
          <w:numId w:val="1001"/>
        </w:numPr>
        <w:pStyle w:val="Compact"/>
      </w:pPr>
      <w:r>
        <w:t xml:space="preserve">To identify regulatory, cultural, and economic barriers preventing Midwives from practicing in United States Miami healthcare systems.</w:t>
      </w:r>
    </w:p>
    <w:p>
      <w:pPr>
        <w:numPr>
          <w:ilvl w:val="0"/>
          <w:numId w:val="1001"/>
        </w:numPr>
        <w:pStyle w:val="Compact"/>
      </w:pPr>
      <w:r>
        <w:t xml:space="preserve">To co-design a scalable integration model with key stakeholders (Midwives, hospital administrators, Medicaid providers) to expand access for marginalized populations.</w:t>
      </w:r>
    </w:p>
    <w:bookmarkEnd w:id="23"/>
    <w:bookmarkStart w:id="24" w:name="methodology"/>
    <w:p>
      <w:pPr>
        <w:pStyle w:val="Heading2"/>
      </w:pPr>
      <w:r>
        <w:t xml:space="preserve">Methodology</w:t>
      </w:r>
    </w:p>
    <w:p>
      <w:pPr>
        <w:pStyle w:val="FirstParagraph"/>
      </w:pPr>
      <w:r>
        <w:t xml:space="preserve">This mixed-methods study will employ three phases over 18 months. Phase 1 (Months 1–4) involves a spatial analysis of Midwife clinics, hospitals, and Medicaid provider lists using GIS software to pinpoint service deserts in United States Miami. Phase 2 (Months 5–10) conducts semi-structured interviews with 30+ stakeholders: certified Midwives operating in Miami-Dade; hospital administrators; Medicaid officials; and patients from underserved communities. A thematic analysis will decode systemic barriers (e.g., scope-of-practice laws, reimbursement gaps). Phase 3 (Months 11–18) convenes a participatory action research workshop with stakeholders to prototype an integration framework, validated via Delphi method consensus scoring. Quantitative data will be triangulated with existing birth registry datasets from the Florida Bureau of Health Statistics. All protocols adhere to IRB standards and include bilingual (English/Spanish) participation materials.</w:t>
      </w:r>
    </w:p>
    <w:bookmarkEnd w:id="24"/>
    <w:bookmarkStart w:id="25" w:name="significance-of-the-study"/>
    <w:p>
      <w:pPr>
        <w:pStyle w:val="Heading2"/>
      </w:pPr>
      <w:r>
        <w:t xml:space="preserve">Significance of the Study</w:t>
      </w:r>
    </w:p>
    <w:p>
      <w:pPr>
        <w:pStyle w:val="FirstParagraph"/>
      </w:pPr>
      <w:r>
        <w:t xml:space="preserve">This Thesis Proposal directly responds to Miami’s declared goal of reducing maternal mortality by 50% by 2030 (Miami-Dade County Health Plan, 2023). By centering Midwives—a profession historically excluded from U.S. policy discussions—the research will deliver actionable solutions for the United States Miami healthcare ecosystem. Findings will empower policymakers to revise Medicaid billing codes for Midwife services and establish collaborative care networks within safety-net hospitals like Jackson Memorial. Crucially, this study addresses racial equity: Black women in Miami face 3× higher maternal mortality than white women (Florida Department of Health, 2023), a disparity Midwives uniquely mitigate through culturally congruent care models. Furthermore, the proposed integration model can be adapted across U.S. urban centers facing similar demographic and systemic challenges.</w:t>
      </w:r>
    </w:p>
    <w:bookmarkEnd w:id="25"/>
    <w:bookmarkStart w:id="26" w:name="X7e88fa51fa43ee3e72d47b77e208757986133f3"/>
    <w:p>
      <w:pPr>
        <w:pStyle w:val="Heading2"/>
      </w:pPr>
      <w:r>
        <w:t xml:space="preserve">Expected Outcomes and Contribution to Knowledge</w:t>
      </w:r>
    </w:p>
    <w:p>
      <w:pPr>
        <w:pStyle w:val="FirstParagraph"/>
      </w:pPr>
      <w:r>
        <w:t xml:space="preserve">We anticipate three transformative outcomes: (1) A public-facing map identifying Midwife service gaps in United States Miami; (2) A policy toolkit for legislators to reform scope-of-practice laws; and (3) A community-driven practice model demonstrating how Midwives can reduce unnecessary interventions while improving patient satisfaction. This Thesis Proposal will contribute novel knowledge by being the first comprehensive study on Midwife integration in a major U.S. city with high immigrant populations and linguistic diversity. It challenges the prevailing "hospital-centric" paradigm by positioning Midwives as essential partners—not alternatives—in maternal healthcare systems.</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GIS mapping, stakeholder identification</w:t>
      </w:r>
    </w:p>
    <w:p>
      <w:pPr>
        <w:numPr>
          <w:ilvl w:val="0"/>
          <w:numId w:val="1002"/>
        </w:numPr>
        <w:pStyle w:val="Compact"/>
      </w:pPr>
      <w:r>
        <w:rPr>
          <w:bCs/>
          <w:b/>
        </w:rPr>
        <w:t xml:space="preserve">Months 5–10:</w:t>
      </w:r>
      <w:r>
        <w:t xml:space="preserve"> </w:t>
      </w:r>
      <w:r>
        <w:t xml:space="preserve">Qualitative interviews, thematic analysis</w:t>
      </w:r>
    </w:p>
    <w:p>
      <w:pPr>
        <w:numPr>
          <w:ilvl w:val="0"/>
          <w:numId w:val="1002"/>
        </w:numPr>
        <w:pStyle w:val="Compact"/>
      </w:pPr>
      <w:r>
        <w:rPr>
          <w:bCs/>
          <w:b/>
        </w:rPr>
        <w:t xml:space="preserve">Months 11–14:</w:t>
      </w:r>
      <w:r>
        <w:t xml:space="preserve"> </w:t>
      </w:r>
      <w:r>
        <w:t xml:space="preserve">Stakeholder workshop and framework development</w:t>
      </w:r>
    </w:p>
    <w:p>
      <w:pPr>
        <w:numPr>
          <w:ilvl w:val="0"/>
          <w:numId w:val="1002"/>
        </w:numPr>
        <w:pStyle w:val="Compact"/>
      </w:pPr>
      <w:r>
        <w:rPr>
          <w:bCs/>
          <w:b/>
        </w:rPr>
        <w:t xml:space="preserve">Months 15–18:</w:t>
      </w:r>
      <w:r>
        <w:t xml:space="preserve"> </w:t>
      </w:r>
      <w:r>
        <w:t xml:space="preserve">Policy recommendations, manuscript drafting</w:t>
      </w:r>
    </w:p>
    <w:bookmarkEnd w:id="27"/>
    <w:bookmarkStart w:id="28" w:name="conclusion"/>
    <w:p>
      <w:pPr>
        <w:pStyle w:val="Heading2"/>
      </w:pPr>
      <w:r>
        <w:t xml:space="preserve">Conclusion</w:t>
      </w:r>
    </w:p>
    <w:p>
      <w:pPr>
        <w:pStyle w:val="FirstParagraph"/>
      </w:pPr>
      <w:r>
        <w:t xml:space="preserve">The integration of Midwives into mainstream healthcare represents a pivotal opportunity to transform maternal outcomes in United States Miami. This Thesis Proposal outlines a rigorous, community-centered investigation into the systemic barriers limiting Midwife access and proposes scalable solutions tailored to Miami’s unique sociocultural landscape. By prioritizing equity, cultural humility, and data-driven policy change, this research will advance the vision of a healthcare system where every birthing person in United States Miami receives dignified, evidence-based care—regardless of race, income, or language. The success of this Thesis Proposal hinges on centering the voices of those most affected by current gaps: the women and families navigating Miami’s maternal health challenges today.</w:t>
      </w:r>
    </w:p>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in United States Miami</dc:title>
  <dc:creator/>
  <dc:language>en</dc:language>
  <cp:keywords/>
  <dcterms:created xsi:type="dcterms:W3CDTF">2026-07-23T12:59:30Z</dcterms:created>
  <dcterms:modified xsi:type="dcterms:W3CDTF">2026-07-23T12:59:30Z</dcterms:modified>
</cp:coreProperties>
</file>

<file path=docProps/custom.xml><?xml version="1.0" encoding="utf-8"?>
<Properties xmlns="http://schemas.openxmlformats.org/officeDocument/2006/custom-properties" xmlns:vt="http://schemas.openxmlformats.org/officeDocument/2006/docPropsVTypes"/>
</file>