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9" w:name="Xc69f77485ff15c36d77ee7362269f1d8280596e"/>
    <w:p>
      <w:pPr>
        <w:pStyle w:val="Heading1"/>
      </w:pPr>
      <w:r>
        <w:t xml:space="preserve">Thesis Proposal: Strengthening Maternal Health Through Community-Based Midwifery Services in Venezuela Caracas</w:t>
      </w:r>
    </w:p>
    <w:bookmarkStart w:id="20" w:name="introduction-and-background"/>
    <w:p>
      <w:pPr>
        <w:pStyle w:val="Heading2"/>
      </w:pPr>
      <w:r>
        <w:t xml:space="preserve">1. Introduction and Background</w:t>
      </w:r>
    </w:p>
    <w:p>
      <w:pPr>
        <w:pStyle w:val="FirstParagraph"/>
      </w:pPr>
      <w:r>
        <w:t xml:space="preserve">The healthcare landscape in Venezuela, particularly in the capital city of Caracas, faces unprecedented challenges due to a prolonged socioeconomic crisis. With maternal mortality rates rising by 35% since 2015 (WHO, 2023) and critical shortages of obstetric specialists across public facilities, the role of the</w:t>
      </w:r>
      <w:r>
        <w:t xml:space="preserve"> </w:t>
      </w:r>
      <w:r>
        <w:rPr>
          <w:iCs/>
          <w:i/>
        </w:rPr>
        <w:t xml:space="preserve">Midwife</w:t>
      </w:r>
      <w:r>
        <w:t xml:space="preserve"> </w:t>
      </w:r>
      <w:r>
        <w:t xml:space="preserve">has become increasingly vital. In Venezuela Caracas—a metropolis with over 3 million residents where over 60% of healthcare infrastructure is non-functional—community-based midwifery services represent a cost-effective, culturally appropriate solution to address maternal health disparities. This Thesis Proposal outlines a research initiative to evaluate and enhance the capacity of</w:t>
      </w:r>
      <w:r>
        <w:t xml:space="preserve"> </w:t>
      </w:r>
      <w:r>
        <w:rPr>
          <w:iCs/>
          <w:i/>
        </w:rPr>
        <w:t xml:space="preserve">Midwife</w:t>
      </w:r>
      <w:r>
        <w:t xml:space="preserve"> </w:t>
      </w:r>
      <w:r>
        <w:t xml:space="preserve">practitioners within Caracas' urban community health networks, directly responding to the urgent need for sustainable maternal care in one of Latin America's most strained healthcare systems.</w:t>
      </w:r>
    </w:p>
    <w:bookmarkEnd w:id="20"/>
    <w:bookmarkStart w:id="21" w:name="problem-statement"/>
    <w:p>
      <w:pPr>
        <w:pStyle w:val="Heading2"/>
      </w:pPr>
      <w:r>
        <w:t xml:space="preserve">2. Problem Statement</w:t>
      </w:r>
    </w:p>
    <w:p>
      <w:pPr>
        <w:pStyle w:val="FirstParagraph"/>
      </w:pPr>
      <w:r>
        <w:t xml:space="preserve">In Venezuela Caracas, systemic underfunding has decimated prenatal and delivery services. Public hospitals report 70% staff shortages in obstetrics, while private clinics remain inaccessible to 85% of the population (Ministry of Health, Venezuela, 2023). This crisis disproportionately impacts low-income communities in Caracas' marginalized neighborhoods like Petare and La Vega, where maternal mortality exceeds national averages by 45%. Crucially, while</w:t>
      </w:r>
      <w:r>
        <w:t xml:space="preserve"> </w:t>
      </w:r>
      <w:r>
        <w:rPr>
          <w:iCs/>
          <w:i/>
        </w:rPr>
        <w:t xml:space="preserve">Midwife</w:t>
      </w:r>
      <w:r>
        <w:t xml:space="preserve"> </w:t>
      </w:r>
      <w:r>
        <w:t xml:space="preserve">practitioners are legally recognized under Venezuela's National Health System (Law No. 716 of 2019), they remain underutilized due to limited institutional support, inadequate equipment access, and insufficient integration into primary healthcare structures. This research directly addresses the gap between policy frameworks and on-ground implementation in Venezuela Caracas.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resource constraints, and professional challenges faced by midwives in Caracas community health centers.</w:t>
      </w:r>
    </w:p>
    <w:p>
      <w:pPr>
        <w:numPr>
          <w:ilvl w:val="0"/>
          <w:numId w:val="1001"/>
        </w:numPr>
        <w:pStyle w:val="Compact"/>
      </w:pPr>
      <w:r>
        <w:t xml:space="preserve">To evaluate the impact of midwife-led prenatal and delivery services on maternal/infant outcomes in 5 selected communes of Caracas (e.g., Chacao, El Hatillo, Sucre).</w:t>
      </w:r>
    </w:p>
    <w:p>
      <w:pPr>
        <w:numPr>
          <w:ilvl w:val="0"/>
          <w:numId w:val="1001"/>
        </w:numPr>
        <w:pStyle w:val="Compact"/>
      </w:pPr>
      <w:r>
        <w:t xml:space="preserve">To co-design a culturally responsive training model for midwives that addresses Venezuela's specific socio-ecological context.</w:t>
      </w:r>
    </w:p>
    <w:p>
      <w:pPr>
        <w:numPr>
          <w:ilvl w:val="0"/>
          <w:numId w:val="1001"/>
        </w:numPr>
        <w:pStyle w:val="Compact"/>
      </w:pPr>
      <w:r>
        <w:t xml:space="preserve">To develop policy recommendations for integrating midwives into Venezuela's primary healthcare system under the Ministry of Health framework.</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confirm that midwife-led care reduces maternal mortality by 15-30% in resource-limited settings (UNFPA, 2022). However, Venezuela lacks localized evidence: while the International Confederation of Midwives advocates for midwifery as "essential to achieving universal health coverage," national studies in Venezuela Caracas remain scarce. A 2021 study by the Venezuelan College of Midwives noted that only 37% of Caracas-based midwives received ≥6 months of continuous professional development due to travel restrictions and supply shortages. This research builds on these findings while addressing Venezuela's unique crisis context—where economic collapse has erased medical supplies, pharmaceuticals, and electricity infrastructure critical for standard maternal care. The proposal aligns with WHO's "Midwifery in Emergencies" guidelines but adapts them to Caracas' urban poverty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assessment of maternal outcomes (e.g., preterm birth rates, hemorrhage incidence) in midwife-managed vs. physician-managed care across 20 community clinics in Caracas. Survey of 200 midwives on resource access, training needs, and clinical autonomy.</w:t>
      </w:r>
    </w:p>
    <w:p>
      <w:pPr>
        <w:numPr>
          <w:ilvl w:val="0"/>
          <w:numId w:val="1002"/>
        </w:numPr>
        <w:pStyle w:val="Compact"/>
      </w:pPr>
      <w:r>
        <w:rPr>
          <w:bCs/>
          <w:b/>
        </w:rPr>
        <w:t xml:space="preserve">Phase 2 (Months 7-12):</w:t>
      </w:r>
      <w:r>
        <w:t xml:space="preserve"> </w:t>
      </w:r>
      <w:r>
        <w:t xml:space="preserve">Qualitative focus groups with midwives (n=45), mothers (n=60), and health administrators to explore systemic barriers. Document analysis of Venezuela's Health Ministry protocols for midwifery integration.</w:t>
      </w:r>
    </w:p>
    <w:p>
      <w:pPr>
        <w:numPr>
          <w:ilvl w:val="0"/>
          <w:numId w:val="1002"/>
        </w:numPr>
        <w:pStyle w:val="Compact"/>
      </w:pPr>
      <w:r>
        <w:rPr>
          <w:bCs/>
          <w:b/>
        </w:rPr>
        <w:t xml:space="preserve">Phase 3 (Months 13-18):</w:t>
      </w:r>
      <w:r>
        <w:t xml:space="preserve"> </w:t>
      </w:r>
      <w:r>
        <w:t xml:space="preserve">Participatory action research: Co-designing a mobile training module with midwives using locally available resources (e.g., solar-powered tablets, printed kits), followed by pilot implementation in two communes.</w:t>
      </w:r>
    </w:p>
    <w:p>
      <w:pPr>
        <w:pStyle w:val="FirstParagraph"/>
      </w:pPr>
      <w:r>
        <w:t xml:space="preserve">Data analysis will use SPSS for quantitative data and thematic coding for qualitative responses. Ethical approval will be secured through Universidad Central de Venezuela's Institutional Review Board. All participants will be recruited via Caracas' Community Health Centers, with compensation provided in essential non-monetary goods (e.g., food vouchers) to address socioeconomic barriers.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"Caracas Midwifery Toolkit" addressing context-specific challenges (e.g., improvised sterilization techniques using solar heat, supply chain workarounds for essential medications).</w:t>
      </w:r>
    </w:p>
    <w:p>
      <w:pPr>
        <w:numPr>
          <w:ilvl w:val="0"/>
          <w:numId w:val="1003"/>
        </w:numPr>
        <w:pStyle w:val="Compact"/>
      </w:pPr>
      <w:r>
        <w:t xml:space="preserve">Empirical evidence demonstrating that midwife-led care can reduce maternal complications by 25% in Caracas' under-resourced settings—potentially saving 150+ lives annually if scaled.</w:t>
      </w:r>
    </w:p>
    <w:p>
      <w:pPr>
        <w:numPr>
          <w:ilvl w:val="0"/>
          <w:numId w:val="1003"/>
        </w:numPr>
        <w:pStyle w:val="Compact"/>
      </w:pPr>
      <w:r>
        <w:t xml:space="preserve">A policy memorandum for Venezuela's Ministry of Health detailing a phased integration plan, including budget allocation for midwifery equipment (e.g., portable blood pressure monitors) and recognition of midwives as primary maternal health providers in the National Health System.</w:t>
      </w:r>
    </w:p>
    <w:p>
      <w:pPr>
        <w:pStyle w:val="FirstParagraph"/>
      </w:pPr>
      <w:r>
        <w:t xml:space="preserve">The significance extends beyond academic contribution: This research directly supports Venezuela's Sustainable Development Goals (SDG 3.1), empowers women-centered care within Caracas' social fabric, and creates a replicable model for crisis-affected urban settings globally. By centering the knowledge of Caracas midwives—often excluded from national health dialogues—the study advances decolonized healthcare approaches.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Protocol Finalization</w:t>
      </w:r>
    </w:p>
    <w:p>
      <w:pPr>
        <w:pStyle w:val="BodyText"/>
      </w:pPr>
      <w:r>
        <w:t xml:space="preserve">1-3</w:t>
      </w:r>
    </w:p>
    <w:p>
      <w:pPr>
        <w:pStyle w:val="BodyText"/>
      </w:pPr>
      <w:r>
        <w:t xml:space="preserve">Approved research protocol, ethical clearance, initial stakeholder mapping</w:t>
      </w:r>
    </w:p>
    <w:p>
      <w:pPr>
        <w:pStyle w:val="BodyText"/>
      </w:pPr>
      <w:r>
        <w:t xml:space="preserve">Data Collection (Quantitative)</w:t>
      </w:r>
    </w:p>
    <w:p>
      <w:pPr>
        <w:pStyle w:val="BodyText"/>
      </w:pPr>
      <w:r>
        <w:t xml:space="preserve">4-6</w:t>
      </w:r>
    </w:p>
    <w:p>
      <w:pPr>
        <w:pStyle w:val="BodyText"/>
      </w:pPr>
      <w:r>
        <w:t xml:space="preserve">Survey dataset of midwife challenges; outcome metrics from 20 clinics</w:t>
      </w:r>
    </w:p>
    <w:p>
      <w:pPr>
        <w:pStyle w:val="BodyText"/>
      </w:pPr>
      <w:r>
        <w:t xml:space="preserve">Data Collection (Qualitative)</w:t>
      </w:r>
    </w:p>
    <w:p>
      <w:pPr>
        <w:pStyle w:val="BodyText"/>
      </w:pPr>
      <w:r>
        <w:t xml:space="preserve">7-10</w:t>
      </w:r>
    </w:p>
    <w:p>
      <w:pPr>
        <w:pStyle w:val="BodyText"/>
      </w:pPr>
      <w:r>
        <w:t xml:space="preserve">Thematic codes from focus groups; policy document analysis</w:t>
      </w:r>
    </w:p>
    <w:p>
      <w:pPr>
        <w:pStyle w:val="BodyText"/>
      </w:pPr>
      <w:r>
        <w:t xml:space="preserve">Action Research &amp; Toolkit Development</w:t>
      </w:r>
    </w:p>
    <w:p>
      <w:pPr>
        <w:pStyle w:val="BodyText"/>
      </w:pPr>
      <w:r>
        <w:t xml:space="preserve">11-15</w:t>
      </w:r>
    </w:p>
    <w:p>
      <w:pPr>
        <w:pStyle w:val="BodyText"/>
      </w:pPr>
      <w:r>
        <w:t xml:space="preserve">"Caracas Midwifery Toolkit" draft, pilot implementation plan</w:t>
      </w:r>
    </w:p>
    <w:p>
      <w:pPr>
        <w:pStyle w:val="BodyText"/>
      </w:pPr>
      <w:r>
        <w:br/>
      </w:r>
    </w:p>
    <w:p>
      <w:pPr>
        <w:pStyle w:val="BodyText"/>
      </w:pPr>
      <w:r>
        <w:t xml:space="preserve">TOTAL: 25,000 VES (≈$27 USD) for local supplies and community stipends (primarily food vouchers)</w:t>
      </w:r>
    </w:p>
    <w:bookmarkEnd w:id="26"/>
    <w:bookmarkStart w:id="27" w:name="conclusion"/>
    <w:p>
      <w:pPr>
        <w:pStyle w:val="Heading2"/>
      </w:pPr>
      <w:r>
        <w:t xml:space="preserve">8. Conclusion</w:t>
      </w:r>
    </w:p>
    <w:p>
      <w:pPr>
        <w:pStyle w:val="FirstParagraph"/>
      </w:pPr>
      <w:r>
        <w:t xml:space="preserve">In Venezuela Caracas, where healthcare has become a luxury rather than a right, the</w:t>
      </w:r>
      <w:r>
        <w:t xml:space="preserve"> </w:t>
      </w:r>
      <w:r>
        <w:rPr>
          <w:iCs/>
          <w:i/>
        </w:rPr>
        <w:t xml:space="preserve">Midwife</w:t>
      </w:r>
      <w:r>
        <w:t xml:space="preserve"> </w:t>
      </w:r>
      <w:r>
        <w:t xml:space="preserve">is not merely a healthcare provider but a lifeline for vulnerable communities. This Thesis Proposal moves beyond theoretical analysis to create actionable pathways for strengthening midwifery within Venezuela's most challenging urban environment. By grounding research in Caracas' lived realities—prioritizing community voices and practical resource constraints—it promises to deliver immediate, scalable solutions that can transform maternal health outcomes when they are needed most. The success of this proposal will be measured not just by academic rigor, but by how many women in Caracas' neighborhoods regain confidence in their right to safe childbirth with the support of a trusted</w:t>
      </w:r>
      <w:r>
        <w:t xml:space="preserve"> </w:t>
      </w:r>
      <w:r>
        <w:rPr>
          <w:iCs/>
          <w:i/>
        </w:rPr>
        <w:t xml:space="preserve">Midwife</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Ministry of Health, Venezuela. (2023). *Annual Report on Maternal Mortality*. Caracas: Government Publishing Office.</w:t>
      </w:r>
    </w:p>
    <w:p>
      <w:pPr>
        <w:numPr>
          <w:ilvl w:val="0"/>
          <w:numId w:val="1004"/>
        </w:numPr>
        <w:pStyle w:val="Compact"/>
      </w:pPr>
      <w:r>
        <w:t xml:space="preserve">World Health Organization. (2023). *Venezuela Health Sector Assessment*. Geneva: WHO Press.</w:t>
      </w:r>
    </w:p>
    <w:p>
      <w:pPr>
        <w:numPr>
          <w:ilvl w:val="0"/>
          <w:numId w:val="1004"/>
        </w:numPr>
        <w:pStyle w:val="Compact"/>
      </w:pPr>
      <w:r>
        <w:t xml:space="preserve">Venezuelan College of Midwives. (2021). *Midwifery Practice Survey in Caracas Urban Settings*. Caracas: CVM Publications.</w:t>
      </w:r>
    </w:p>
    <w:p>
      <w:pPr>
        <w:numPr>
          <w:ilvl w:val="0"/>
          <w:numId w:val="1004"/>
        </w:numPr>
        <w:pStyle w:val="Compact"/>
      </w:pPr>
      <w:r>
        <w:t xml:space="preserve">UNFPA. (2022). *Midwifery: A Critical Investment for Maternal Health*. New York: United Nations.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Venezuela Caracas</dc:title>
  <dc:creator/>
  <dc:language>en</dc:language>
  <cp:keywords/>
  <dcterms:created xsi:type="dcterms:W3CDTF">2026-07-23T10:43:17Z</dcterms:created>
  <dcterms:modified xsi:type="dcterms:W3CDTF">2026-07-23T10:43:17Z</dcterms:modified>
</cp:coreProperties>
</file>

<file path=docProps/custom.xml><?xml version="1.0" encoding="utf-8"?>
<Properties xmlns="http://schemas.openxmlformats.org/officeDocument/2006/custom-properties" xmlns:vt="http://schemas.openxmlformats.org/officeDocument/2006/docPropsVTypes"/>
</file>