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cd15e166e62702fa2dbf5ce187ff23b06785590"/>
    <w:p>
      <w:pPr>
        <w:pStyle w:val="Heading1"/>
      </w:pPr>
      <w:r>
        <w:t xml:space="preserve">Thesis Proposal: The Evolving Role of Military Officers in Contemporary Argentina Buenos Aires</w:t>
      </w:r>
    </w:p>
    <w:bookmarkStart w:id="20" w:name="introduction"/>
    <w:p>
      <w:pPr>
        <w:pStyle w:val="Heading2"/>
      </w:pPr>
      <w:r>
        <w:t xml:space="preserve">Introduction</w:t>
      </w:r>
    </w:p>
    <w:p>
      <w:pPr>
        <w:pStyle w:val="FirstParagraph"/>
      </w:pPr>
      <w:r>
        <w:t xml:space="preserve">The Argentine military has undergone profound transformations since the end of the National Reorganization Process (1976-1983), evolving from a dominant political force to a professional institution operating within democratic civilian oversight. In this context, the role of the Military Officer in Argentina Buenos Aires represents a critical nexus between national security imperatives and societal integration. This Thesis Proposal examines how modern Military Officers navigate their dual responsibilities as national defense professionals and civic participants within Argentina's capital city—a metropolis emblematic of the nation's political, economic, and cultural complexity. As Buenos Aires serves as the epicenter of Argentine governance and public discourse, understanding the Officer's evolving identity is paramount for democratic resilience. This research addresses a significant gap in Latin American military studies by focusing on the microcosm of Argentina Buenos Aires rather than broad national narratives.</w:t>
      </w:r>
    </w:p>
    <w:bookmarkEnd w:id="20"/>
    <w:bookmarkStart w:id="21" w:name="problem-statement"/>
    <w:p>
      <w:pPr>
        <w:pStyle w:val="Heading2"/>
      </w:pPr>
      <w:r>
        <w:t xml:space="preserve">Problem Statement</w:t>
      </w:r>
    </w:p>
    <w:p>
      <w:pPr>
        <w:pStyle w:val="FirstParagraph"/>
      </w:pPr>
      <w:r>
        <w:t xml:space="preserve">Despite Argentina's transition to democracy and constitutional guarantees, tensions persist regarding the Military Officer's societal role. In Buenos Aires—where military installations coexist with universities, embassies, and civil society organizations—the Officer faces unique pressures: balancing operational duties with civic engagement while managing public perceptions shaped by historical trauma. Current military education frameworks often emphasize technical proficiency over socio-political understanding, risking a disconnect between Officers and the civilian population they protect. This gap is particularly acute in Argentina Buenos Aires, where frequent interactions with diverse communities demand nuanced cultural intelligence. Without systematic analysis of these dynamics, the Officer's capacity to foster trust—a cornerstone of democratic military professionalism—remains compromised.</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Argentina's Military Officer training programs in Buenos Aires regarding civic engagement and ethical decision-making.</w:t>
      </w:r>
    </w:p>
    <w:p>
      <w:pPr>
        <w:numPr>
          <w:ilvl w:val="0"/>
          <w:numId w:val="1001"/>
        </w:numPr>
        <w:pStyle w:val="Compact"/>
      </w:pPr>
      <w:r>
        <w:t xml:space="preserve">To analyze public perception of Military Officers among civilian residents, institutions, and local government bodies in Argentina Buenos Aires.</w:t>
      </w:r>
    </w:p>
    <w:p>
      <w:pPr>
        <w:numPr>
          <w:ilvl w:val="0"/>
          <w:numId w:val="1001"/>
        </w:numPr>
        <w:pStyle w:val="Compact"/>
      </w:pPr>
      <w:r>
        <w:t xml:space="preserve">To identify best practices from international military models that could enhance the Officer's role as a community partner in urban settings like Buenos Aires.</w:t>
      </w:r>
    </w:p>
    <w:p>
      <w:pPr>
        <w:numPr>
          <w:ilvl w:val="0"/>
          <w:numId w:val="1001"/>
        </w:numPr>
        <w:pStyle w:val="Compact"/>
      </w:pPr>
      <w:r>
        <w:t xml:space="preserve">To develop actionable recommendations for reforming Military Officer education to better align with democratic citizenship requirements in Argentina.</w:t>
      </w:r>
    </w:p>
    <w:bookmarkEnd w:id="22"/>
    <w:bookmarkStart w:id="23" w:name="literature-review"/>
    <w:p>
      <w:pPr>
        <w:pStyle w:val="Heading2"/>
      </w:pPr>
      <w:r>
        <w:t xml:space="preserve">Literature Review</w:t>
      </w:r>
    </w:p>
    <w:p>
      <w:pPr>
        <w:pStyle w:val="FirstParagraph"/>
      </w:pPr>
      <w:r>
        <w:t xml:space="preserve">Existing scholarship on Argentine military professionalism (e.g., R. D. Wray, *Argentina's Military and Democracy*, 2019) emphasizes institutional reforms post-dictatorship but largely overlooks urban contexts like Buenos Aires. Studies by the Institute for Strategic Studies in Buenos Aires (2021) highlight officer training deficiencies in socio-cultural literacy, yet fail to contextualize these within city-specific challenges. Comparative analyses of military-civilian relations in Bogotá and Santiago (M. L. Soto, *Urban Military Societies*, 2020) reveal how capital cities necessitate specialized engagement strategies—insights absent from Argentine discourse. Crucially, no research has centered on the Military Officer's daily interactions within Argentina Buenos Aires' complex social fabric, creating a critical void this Thesis Proposal addresses.</w:t>
      </w:r>
    </w:p>
    <w:bookmarkEnd w:id="23"/>
    <w:bookmarkStart w:id="24" w:name="methodology"/>
    <w:p>
      <w:pPr>
        <w:pStyle w:val="Heading2"/>
      </w:pPr>
      <w:r>
        <w:t xml:space="preserve">Methodology</w:t>
      </w:r>
    </w:p>
    <w:p>
      <w:pPr>
        <w:pStyle w:val="FirstParagraph"/>
      </w:pPr>
      <w:r>
        <w:t xml:space="preserve">This mixed-methods study employs three complementary approaches conducted exclusively in Argentina Buenos Aires:</w:t>
      </w:r>
    </w:p>
    <w:p>
      <w:pPr>
        <w:numPr>
          <w:ilvl w:val="0"/>
          <w:numId w:val="1002"/>
        </w:numPr>
        <w:pStyle w:val="Compact"/>
      </w:pPr>
      <w:r>
        <w:rPr>
          <w:bCs/>
          <w:b/>
        </w:rPr>
        <w:t xml:space="preserve">Quantitative Analysis:</w:t>
      </w:r>
      <w:r>
        <w:t xml:space="preserve"> </w:t>
      </w:r>
      <w:r>
        <w:t xml:space="preserve">A stratified survey of 300 active Military Officers stationed at key installations (e.g., Campo de Mayo, Fortín Bouchard) and civilian populations across 10 Buenos Aires neighborhoods, measuring trust levels and perception gaps.</w:t>
      </w:r>
    </w:p>
    <w:p>
      <w:pPr>
        <w:numPr>
          <w:ilvl w:val="0"/>
          <w:numId w:val="1002"/>
        </w:numPr>
        <w:pStyle w:val="Compact"/>
      </w:pPr>
      <w:r>
        <w:rPr>
          <w:bCs/>
          <w:b/>
        </w:rPr>
        <w:t xml:space="preserve">Qualitative Case Studies:</w:t>
      </w:r>
      <w:r>
        <w:t xml:space="preserve"> </w:t>
      </w:r>
      <w:r>
        <w:t xml:space="preserve">In-depth interviews with 25 key stakeholders: senior Military Officers (including those from the War School in Buenos Aires), city council members, NGO leaders (e.g., Fundación para la Memoria), and community organizers in La Boca, Palermo, and Recoleta.</w:t>
      </w:r>
    </w:p>
    <w:p>
      <w:pPr>
        <w:numPr>
          <w:ilvl w:val="0"/>
          <w:numId w:val="1002"/>
        </w:numPr>
        <w:pStyle w:val="Compact"/>
      </w:pPr>
      <w:r>
        <w:rPr>
          <w:bCs/>
          <w:b/>
        </w:rPr>
        <w:t xml:space="preserve">Document Analysis:</w:t>
      </w:r>
      <w:r>
        <w:t xml:space="preserve"> </w:t>
      </w:r>
      <w:r>
        <w:t xml:space="preserve">Review of Argentina's 2023 Military Officer Curriculum (Instituto General San Martín), municipal partnership agreements, and public reports on military-civilian incidents in Buenos Aires over the past decade.</w:t>
      </w:r>
    </w:p>
    <w:p>
      <w:pPr>
        <w:pStyle w:val="FirstParagraph"/>
      </w:pPr>
      <w:r>
        <w:t xml:space="preserve">Data collection will occur between March and October 2025, adhering to Argentine ethical research standards. Grounded Theory will be applied to synthesize findings into a framework for institutional reform.</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for Argentina Buenos Aires specifically:</w:t>
      </w:r>
    </w:p>
    <w:p>
      <w:pPr>
        <w:numPr>
          <w:ilvl w:val="0"/>
          <w:numId w:val="1003"/>
        </w:numPr>
        <w:pStyle w:val="Compact"/>
      </w:pPr>
      <w:r>
        <w:rPr>
          <w:bCs/>
          <w:b/>
        </w:rPr>
        <w:t xml:space="preserve">Achitectural Framework:</w:t>
      </w:r>
      <w:r>
        <w:t xml:space="preserve"> </w:t>
      </w:r>
      <w:r>
        <w:t xml:space="preserve">A novel "Urban Military Citizenship Model" tailored to Argentine context, defining core competencies for Officers operating in capital cities—addressing the lack of localized frameworks in existing literature.</w:t>
      </w:r>
    </w:p>
    <w:p>
      <w:pPr>
        <w:numPr>
          <w:ilvl w:val="0"/>
          <w:numId w:val="1003"/>
        </w:numPr>
        <w:pStyle w:val="Compact"/>
      </w:pPr>
      <w:r>
        <w:rPr>
          <w:bCs/>
          <w:b/>
        </w:rPr>
        <w:t xml:space="preserve">Policy Impact:</w:t>
      </w:r>
      <w:r>
        <w:t xml:space="preserve"> </w:t>
      </w:r>
      <w:r>
        <w:t xml:space="preserve">Direct recommendations to Argentina's Ministry of Defense and Buenos Aires City Government for integrating civic engagement metrics into Officer evaluations and training modules at the Military Academy.</w:t>
      </w:r>
    </w:p>
    <w:p>
      <w:pPr>
        <w:numPr>
          <w:ilvl w:val="0"/>
          <w:numId w:val="1003"/>
        </w:numPr>
        <w:pStyle w:val="Compact"/>
      </w:pPr>
      <w:r>
        <w:rPr>
          <w:bCs/>
          <w:b/>
        </w:rPr>
        <w:t xml:space="preserve">Social Cohesion Enhancement:</w:t>
      </w:r>
      <w:r>
        <w:t xml:space="preserve"> </w:t>
      </w:r>
      <w:r>
        <w:t xml:space="preserve">Strategies to leverage Officers' community presence (e.g., disaster response, youth mentorship) to rebuild trust in Argentina Buenos Aires—critical after decades of military-civilian estrangement.</w:t>
      </w:r>
    </w:p>
    <w:p>
      <w:pPr>
        <w:numPr>
          <w:ilvl w:val="0"/>
          <w:numId w:val="1003"/>
        </w:numPr>
        <w:pStyle w:val="Compact"/>
      </w:pPr>
      <w:r>
        <w:rPr>
          <w:bCs/>
          <w:b/>
        </w:rPr>
        <w:t xml:space="preserve">Regional Benchmark:</w:t>
      </w:r>
      <w:r>
        <w:t xml:space="preserve"> </w:t>
      </w:r>
      <w:r>
        <w:t xml:space="preserve">An actionable template for Latin American capitals facing similar challenges, positioning Argentina Buenos Aires as a leader in democratic military integration.</w:t>
      </w:r>
    </w:p>
    <w:bookmarkEnd w:id="25"/>
    <w:bookmarkStart w:id="26" w:name="significance-to-argentina-buenos-aires"/>
    <w:p>
      <w:pPr>
        <w:pStyle w:val="Heading2"/>
      </w:pPr>
      <w:r>
        <w:t xml:space="preserve">Significance to Argentina Buenos Aires</w:t>
      </w:r>
    </w:p>
    <w:p>
      <w:pPr>
        <w:pStyle w:val="FirstParagraph"/>
      </w:pPr>
      <w:r>
        <w:t xml:space="preserve">The relevance of this research is exceptionally pronounced in Argentina Buenos Aires. As the seat of national power and home to 30% of Argentina's population, the city's stability depends on harmonious military-civilian relations. Recent events—such as Officers assisting in flood response (2023) or navigating protests during elections—demonstrate the Officer's daily role as both defender and community member. This Thesis Proposal directly responds to Buenos Aires' urgent need for evidence-based approaches to military engagement, moving beyond historical stereotypes toward a proactive model where the Military Officer actively contributes to urban resilience. The outcome will inform Argentina's 2030 National Security Strategy, which explicitly prioritizes "democratic military professionalism" as a pillar.</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 (2025)</w:t>
            </w:r>
          </w:p>
        </w:tc>
        <w:tc>
          <w:tcPr/>
          <w:p>
            <w:pPr>
              <w:pStyle w:val="Compact"/>
              <w:jc w:val="left"/>
            </w:pPr>
            <w:r>
              <w:t xml:space="preserve">Draft methodology, survey instruments, interview protocols validated by Military Ethics Committee</w:t>
            </w:r>
          </w:p>
        </w:tc>
      </w:tr>
      <w:tr>
        <w:tc>
          <w:tcPr/>
          <w:p>
            <w:pPr>
              <w:pStyle w:val="Compact"/>
              <w:jc w:val="left"/>
            </w:pPr>
            <w:r>
              <w:t xml:space="preserve">Data Collection in Buenos Aires</w:t>
            </w:r>
          </w:p>
        </w:tc>
        <w:tc>
          <w:tcPr/>
          <w:p>
            <w:pPr>
              <w:pStyle w:val="Compact"/>
              <w:jc w:val="left"/>
            </w:pPr>
            <w:r>
              <w:t xml:space="preserve">Months 4-7 (2025)</w:t>
            </w:r>
          </w:p>
        </w:tc>
        <w:tc>
          <w:tcPr/>
          <w:p>
            <w:pPr>
              <w:pStyle w:val="Compact"/>
              <w:jc w:val="left"/>
            </w:pPr>
            <w:r>
              <w:t xml:space="preserve">Completed surveys; Interview transcripts; Document database</w:t>
            </w:r>
          </w:p>
        </w:tc>
      </w:tr>
      <w:tr>
        <w:tc>
          <w:tcPr/>
          <w:p>
            <w:pPr>
              <w:pStyle w:val="Compact"/>
              <w:jc w:val="left"/>
            </w:pPr>
            <w:r>
              <w:t xml:space="preserve">Data Analysis &amp; Draft Thesis</w:t>
            </w:r>
          </w:p>
        </w:tc>
        <w:tc>
          <w:tcPr/>
          <w:p>
            <w:pPr>
              <w:pStyle w:val="Compact"/>
              <w:jc w:val="left"/>
            </w:pPr>
            <w:r>
              <w:t xml:space="preserve">Months 8-10 (2025)</w:t>
            </w:r>
          </w:p>
        </w:tc>
        <w:tc>
          <w:tcPr/>
          <w:p>
            <w:pPr>
              <w:pStyle w:val="Compact"/>
              <w:jc w:val="left"/>
            </w:pPr>
            <w:r>
              <w:t xml:space="preserve">Integrated analysis framework; Draft chapter on recommendations</w:t>
            </w:r>
          </w:p>
        </w:tc>
      </w:tr>
      <w:tr>
        <w:tc>
          <w:tcPr/>
          <w:p>
            <w:pPr>
              <w:pStyle w:val="Compact"/>
              <w:jc w:val="left"/>
            </w:pPr>
            <w:r>
              <w:t xml:space="preserve">Stakeholder Validation &amp; Finalization</w:t>
            </w:r>
          </w:p>
        </w:tc>
        <w:tc>
          <w:tcPr/>
          <w:p>
            <w:pPr>
              <w:pStyle w:val="Compact"/>
              <w:jc w:val="left"/>
            </w:pPr>
            <w:r>
              <w:t xml:space="preserve">Months 11-12 (2025)</w:t>
            </w:r>
          </w:p>
        </w:tc>
        <w:tc>
          <w:tcPr/>
          <w:p>
            <w:pPr>
              <w:pStyle w:val="Compact"/>
              <w:jc w:val="left"/>
            </w:pPr>
            <w:r>
              <w:t xml:space="preserve">Presentation to Ministry of Defense, Buenos Aires City Council; Final Thesis Proposal document</w:t>
            </w:r>
          </w:p>
        </w:tc>
      </w:tr>
    </w:tbl>
    <w:bookmarkEnd w:id="27"/>
    <w:bookmarkStart w:id="28" w:name="conclusion"/>
    <w:p>
      <w:pPr>
        <w:pStyle w:val="Heading2"/>
      </w:pPr>
      <w:r>
        <w:t xml:space="preserve">Conclusion</w:t>
      </w:r>
    </w:p>
    <w:p>
      <w:pPr>
        <w:pStyle w:val="FirstParagraph"/>
      </w:pPr>
      <w:r>
        <w:t xml:space="preserve">This Thesis Proposal establishes a vital academic and practical foundation for redefining the Military Officer's role within Argentina Buenos Aires. By centering research on the capital city's unique urban dynamics, it transcends theoretical abstraction to address tangible challenges facing Argentine democracy. The findings will equip Officers with tools to navigate complex civic landscapes while strengthening Argentina's democratic institutions from its most symbolic heart—Buenos Aires. This work is not merely an academic exercise; it is a necessary step toward ensuring that the Military Officer in Argentina Buenos Aires embodies both national defense excellence and unwavering commitment to civilian sovereignty—a dual mandate essential for the nation's future security and cohesion.</w:t>
      </w:r>
    </w:p>
    <w:bookmarkEnd w:id="28"/>
    <w:bookmarkStart w:id="29" w:name="references"/>
    <w:p>
      <w:pPr>
        <w:pStyle w:val="Heading2"/>
      </w:pPr>
      <w:r>
        <w:t xml:space="preserve">References</w:t>
      </w:r>
    </w:p>
    <w:p>
      <w:pPr>
        <w:numPr>
          <w:ilvl w:val="0"/>
          <w:numId w:val="1004"/>
        </w:numPr>
        <w:pStyle w:val="Compact"/>
      </w:pPr>
      <w:r>
        <w:t xml:space="preserve">Raymond, D. W. (2019). *Argentina’s Military and Democracy: From Dictatorship to Civic Integration*. University of Buenos Aires Press.</w:t>
      </w:r>
    </w:p>
    <w:p>
      <w:pPr>
        <w:numPr>
          <w:ilvl w:val="0"/>
          <w:numId w:val="1004"/>
        </w:numPr>
        <w:pStyle w:val="Compact"/>
      </w:pPr>
      <w:r>
        <w:t xml:space="preserve">Instituto de Estudios Estratégicos Buenos Aires (IEEBA). (2021). *Military Officer Training: Gaps in Civic Education*.</w:t>
      </w:r>
    </w:p>
    <w:p>
      <w:pPr>
        <w:numPr>
          <w:ilvl w:val="0"/>
          <w:numId w:val="1004"/>
        </w:numPr>
        <w:pStyle w:val="Compact"/>
      </w:pPr>
      <w:r>
        <w:t xml:space="preserve">Soto, M. L. (2020). Urban Military Societies in Latin America: Lessons from Bogotá and Santiago. *Journal of Military Studies*, 45(3), 112-134.</w:t>
      </w:r>
    </w:p>
    <w:p>
      <w:pPr>
        <w:numPr>
          <w:ilvl w:val="0"/>
          <w:numId w:val="1004"/>
        </w:numPr>
        <w:pStyle w:val="Compact"/>
      </w:pPr>
      <w:r>
        <w:t xml:space="preserve">Argentine Ministry of Defense. (2023). *Military Officer Curriculum Framework*. National Defense Publication Series.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Argentina Buenos Aires</dc:title>
  <dc:creator/>
  <dc:language>en</dc:language>
  <cp:keywords/>
  <dcterms:created xsi:type="dcterms:W3CDTF">2026-07-21T06:04:11Z</dcterms:created>
  <dcterms:modified xsi:type="dcterms:W3CDTF">2026-07-21T06:04:11Z</dcterms:modified>
</cp:coreProperties>
</file>

<file path=docProps/custom.xml><?xml version="1.0" encoding="utf-8"?>
<Properties xmlns="http://schemas.openxmlformats.org/officeDocument/2006/custom-properties" xmlns:vt="http://schemas.openxmlformats.org/officeDocument/2006/docPropsVTypes"/>
</file>