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Contemporary</w:t>
      </w:r>
      <w:r>
        <w:t xml:space="preserve"> </w:t>
      </w:r>
      <w:r>
        <w:t xml:space="preserve">Security</w:t>
      </w:r>
      <w:r>
        <w:t xml:space="preserve"> </w:t>
      </w:r>
      <w:r>
        <w:t xml:space="preserve">Architecture</w:t>
      </w:r>
    </w:p>
    <w:bookmarkStart w:id="30" w:name="X0425b3248866c6f26614416fff97bb7e3c6d145"/>
    <w:p>
      <w:pPr>
        <w:pStyle w:val="Heading1"/>
      </w:pPr>
      <w:r>
        <w:t xml:space="preserve">Thesis Proposal: The Evolving Role of Military Officers within Belgium Brussels' Strategic Defense Ecosystem</w:t>
      </w:r>
    </w:p>
    <w:bookmarkStart w:id="20" w:name="introduction-and-research-context"/>
    <w:p>
      <w:pPr>
        <w:pStyle w:val="Heading2"/>
      </w:pPr>
      <w:r>
        <w:t xml:space="preserve">Introduction and Research Context</w:t>
      </w:r>
    </w:p>
    <w:p>
      <w:pPr>
        <w:pStyle w:val="FirstParagraph"/>
      </w:pPr>
      <w:r>
        <w:t xml:space="preserve">The strategic significance of Belgium Brussels as the political and military nerve center of Europe necessitates a rigorous academic examination of the modern Military Officer's role. This Thesis Proposal outlines a research project investigating how Belgian military officers navigate complex multinational security frameworks within the unique geopolitical environment of Belgium Brussels. As NATO's headquarters and numerous EU defense institutions reside in this city, Belgian Military Officers serve as critical bridges between national defense priorities and transnational security imperatives. This research addresses a critical gap: while Belgium's military contributions to European security are well-documented, the evolving professional identity, strategic competencies, and institutional challenges faced by officers operating within Brussels' diplomatic-military ecosystem remain underexplored.</w:t>
      </w:r>
    </w:p>
    <w:bookmarkEnd w:id="20"/>
    <w:bookmarkStart w:id="21" w:name="problem-statement"/>
    <w:p>
      <w:pPr>
        <w:pStyle w:val="Heading2"/>
      </w:pPr>
      <w:r>
        <w:t xml:space="preserve">Problem Statement</w:t>
      </w:r>
    </w:p>
    <w:p>
      <w:pPr>
        <w:pStyle w:val="FirstParagraph"/>
      </w:pPr>
      <w:r>
        <w:t xml:space="preserve">The contemporary security landscape—marked by hybrid warfare threats, cyber vulnerabilities, and the Ukraine crisis—demands military officers possessing not only tactical expertise but also sophisticated political acumen and intercultural fluency. In Belgium Brussels, where Belgian Military Officers routinely interface with NATO commands (Supreme Headquarters Allied Powers Europe), EU Military Staff, national defense ministries of 30+ member states, and international NGOs, traditional officer training often fails to equip them for these multifaceted demands. This research contends that the current professional development framework for officers stationed in Belgium Brussels requires urgent re-evaluation to align with 21st-century security realities. Without such adaptation, Belgian military personnel risk operating at suboptimal effectiveness within Europe's most critical defense hub.</w:t>
      </w:r>
    </w:p>
    <w:bookmarkEnd w:id="21"/>
    <w:bookmarkStart w:id="22" w:name="research-objectives"/>
    <w:p>
      <w:pPr>
        <w:pStyle w:val="Heading2"/>
      </w:pPr>
      <w:r>
        <w:t xml:space="preserve">Research Objectives</w:t>
      </w:r>
    </w:p>
    <w:p>
      <w:pPr>
        <w:numPr>
          <w:ilvl w:val="0"/>
          <w:numId w:val="1001"/>
        </w:numPr>
        <w:pStyle w:val="Compact"/>
      </w:pPr>
      <w:r>
        <w:t xml:space="preserve">To analyze the specific competencies required of a Military Officer serving in Belgium Brussels' international defense architecture versus those needed for conventional combat roles.</w:t>
      </w:r>
    </w:p>
    <w:p>
      <w:pPr>
        <w:numPr>
          <w:ilvl w:val="0"/>
          <w:numId w:val="1001"/>
        </w:numPr>
        <w:pStyle w:val="Compact"/>
      </w:pPr>
      <w:r>
        <w:t xml:space="preserve">To evaluate institutional barriers (e.g., bureaucratic silos, language policies, training curricula) impeding Belgian Military Officers' effectiveness within Brussels-based security institutions.</w:t>
      </w:r>
    </w:p>
    <w:p>
      <w:pPr>
        <w:numPr>
          <w:ilvl w:val="0"/>
          <w:numId w:val="1001"/>
        </w:numPr>
        <w:pStyle w:val="Compact"/>
      </w:pPr>
      <w:r>
        <w:t xml:space="preserve">To develop evidence-based recommendations for modernizing military officer education at the Royal Military Academy in Belgium and NATO's Defense College to better prepare personnel for Brussels-specific challenges.</w:t>
      </w:r>
    </w:p>
    <w:p>
      <w:pPr>
        <w:numPr>
          <w:ilvl w:val="0"/>
          <w:numId w:val="1001"/>
        </w:numPr>
        <w:pStyle w:val="Compact"/>
      </w:pPr>
      <w:r>
        <w:t xml:space="preserve">To assess how Belgian officers contribute uniquely to European strategic coherence through their dual role as national representatives and international actors in Belgium Brussels.</w:t>
      </w:r>
    </w:p>
    <w:bookmarkEnd w:id="22"/>
    <w:bookmarkStart w:id="23" w:name="X5072c3975f9c2fb2176fdca067628c23a9520b0"/>
    <w:p>
      <w:pPr>
        <w:pStyle w:val="Heading2"/>
      </w:pPr>
      <w:r>
        <w:t xml:space="preserve">Literature Review: Gaps in Current Scholarship</w:t>
      </w:r>
    </w:p>
    <w:p>
      <w:pPr>
        <w:pStyle w:val="FirstParagraph"/>
      </w:pPr>
      <w:r>
        <w:t xml:space="preserve">Existing scholarship predominantly focuses on either: (a) Belgium's military contributions to NATO operations (e.g., M. Van de Velde, 2021), or (b) general officer development frameworks (e.g., A. Rupnik, 2019). Crucially absent is research specifically examining the Belgian Military Officer's day-to-day experience within the Brussels institutional ecosystem. Recent studies by NATO's Defense College (2023) acknowledge "the need for culturally adaptable military leadership" but provide no Belgium-specific case analysis. Similarly, EU security policy reports (e.g., European Security Strategy 2023) treat Belgian officers as a homogeneous bloc without examining their unique positioning. This Thesis Proposal directly addresses this void by centering Belgium Brussels as the critical laboratory for understanding Europe's future military officer paradigm.</w:t>
      </w:r>
    </w:p>
    <w:bookmarkEnd w:id="23"/>
    <w:bookmarkStart w:id="24" w:name="methodology"/>
    <w:p>
      <w:pPr>
        <w:pStyle w:val="Heading2"/>
      </w:pPr>
      <w:r>
        <w:t xml:space="preserve">Methodology</w:t>
      </w:r>
    </w:p>
    <w:p>
      <w:pPr>
        <w:pStyle w:val="FirstParagraph"/>
      </w:pPr>
      <w:r>
        <w:t xml:space="preserve">This qualitative research employs a multi-method approach centered on Belgium Brussels:</w:t>
      </w:r>
    </w:p>
    <w:p>
      <w:pPr>
        <w:numPr>
          <w:ilvl w:val="0"/>
          <w:numId w:val="1002"/>
        </w:numPr>
        <w:pStyle w:val="Compact"/>
      </w:pPr>
      <w:r>
        <w:rPr>
          <w:bCs/>
          <w:b/>
        </w:rPr>
        <w:t xml:space="preserve">Semi-structured Interviews:</w:t>
      </w:r>
      <w:r>
        <w:t xml:space="preserve"> </w:t>
      </w:r>
      <w:r>
        <w:t xml:space="preserve">30+ in-depth interviews with active-duty Belgian Military Officers currently stationed at NATO HQ, EU Military Staff, and Belgian Ministry of Defense (Brussels), plus retired officers who served during the 2014-2023 security transitions.</w:t>
      </w:r>
    </w:p>
    <w:p>
      <w:pPr>
        <w:numPr>
          <w:ilvl w:val="0"/>
          <w:numId w:val="1002"/>
        </w:numPr>
        <w:pStyle w:val="Compact"/>
      </w:pPr>
      <w:r>
        <w:rPr>
          <w:bCs/>
          <w:b/>
        </w:rPr>
        <w:t xml:space="preserve">Document Analysis:</w:t>
      </w:r>
      <w:r>
        <w:t xml:space="preserve"> </w:t>
      </w:r>
      <w:r>
        <w:t xml:space="preserve">Examination of policy papers from the Belgian Ministry of Defense, NATO Strategic Concepts, and EU Common Security &amp; Defence Policy (CSDP) reports since 2015.</w:t>
      </w:r>
    </w:p>
    <w:p>
      <w:pPr>
        <w:numPr>
          <w:ilvl w:val="0"/>
          <w:numId w:val="1002"/>
        </w:numPr>
        <w:pStyle w:val="Compact"/>
      </w:pPr>
      <w:r>
        <w:rPr>
          <w:bCs/>
          <w:b/>
        </w:rPr>
        <w:t xml:space="preserve">Participatory Observation:</w:t>
      </w:r>
      <w:r>
        <w:t xml:space="preserve"> </w:t>
      </w:r>
      <w:r>
        <w:t xml:space="preserve">Ethnographic engagement at Brussels-based military forums (e.g., NATO's Military Committee meetings, EU's Permanent Structured Cooperation workshops).</w:t>
      </w:r>
    </w:p>
    <w:p>
      <w:pPr>
        <w:numPr>
          <w:ilvl w:val="0"/>
          <w:numId w:val="1002"/>
        </w:numPr>
        <w:pStyle w:val="Compact"/>
      </w:pPr>
      <w:r>
        <w:rPr>
          <w:bCs/>
          <w:b/>
        </w:rPr>
        <w:t xml:space="preserve">Comparative Case Studies:</w:t>
      </w:r>
      <w:r>
        <w:t xml:space="preserve"> </w:t>
      </w:r>
      <w:r>
        <w:t xml:space="preserve">Contrastive analysis of Belgian officer experiences versus counterparts from Germany and France in similar Brussels roles.</w:t>
      </w:r>
    </w:p>
    <w:p>
      <w:pPr>
        <w:pStyle w:val="FirstParagraph"/>
      </w:pPr>
      <w:r>
        <w:t xml:space="preserve">Data collection will occur between March 2025–December 2025, with thematic analysis using NVivo software to identify recurring patterns in officer challenges and adaptive strategies. The research adheres strictly to Belgian ethical guidelines (Flemish Government Protocol 14/09/23) regarding military personnel confidentiality.</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across three domains:</w:t>
      </w:r>
    </w:p>
    <w:p>
      <w:pPr>
        <w:numPr>
          <w:ilvl w:val="0"/>
          <w:numId w:val="1003"/>
        </w:numPr>
        <w:pStyle w:val="Compact"/>
      </w:pPr>
      <w:r>
        <w:rPr>
          <w:bCs/>
          <w:b/>
        </w:rPr>
        <w:t xml:space="preserve">Academic:</w:t>
      </w:r>
      <w:r>
        <w:t xml:space="preserve"> </w:t>
      </w:r>
      <w:r>
        <w:t xml:space="preserve">A novel theoretical framework—</w:t>
      </w:r>
      <w:r>
        <w:rPr>
          <w:iCs/>
          <w:i/>
        </w:rPr>
        <w:t xml:space="preserve">"Brussels-Integrated Military Leadership"</w:t>
      </w:r>
      <w:r>
        <w:t xml:space="preserve">—that redefines officer competency models for multinational security environments. This challenges the prevailing "combat-centric" paradigm in military scholarship.</w:t>
      </w:r>
    </w:p>
    <w:p>
      <w:pPr>
        <w:numPr>
          <w:ilvl w:val="0"/>
          <w:numId w:val="1003"/>
        </w:numPr>
        <w:pStyle w:val="Compact"/>
      </w:pPr>
      <w:r>
        <w:rPr>
          <w:bCs/>
          <w:b/>
        </w:rPr>
        <w:t xml:space="preserve">Institutional:</w:t>
      </w:r>
      <w:r>
        <w:t xml:space="preserve"> </w:t>
      </w:r>
      <w:r>
        <w:t xml:space="preserve">Concrete policy recommendations for the Belgian Ministry of Defense's Officer Training Directorate and the Royal Military Academy (Brussels) to integrate Brussels-specific modules on diplomatic engagement, EU-NATO interoperability, and hybrid threat analysis into core curricula by 2027.</w:t>
      </w:r>
    </w:p>
    <w:p>
      <w:pPr>
        <w:numPr>
          <w:ilvl w:val="0"/>
          <w:numId w:val="1003"/>
        </w:numPr>
        <w:pStyle w:val="Compact"/>
      </w:pPr>
      <w:r>
        <w:rPr>
          <w:bCs/>
          <w:b/>
        </w:rPr>
        <w:t xml:space="preserve">Strategic:</w:t>
      </w:r>
      <w:r>
        <w:t xml:space="preserve"> </w:t>
      </w:r>
      <w:r>
        <w:t xml:space="preserve">A roadmap for Belgium to position itself as a leader in "defence diplomacy" training within the EU-NATO continuum. This directly supports Belgium's national interest as host nation to NATO/EU institutions, enhancing its global strategic influence through officer expertise rather than solely through military contributions.</w:t>
      </w:r>
    </w:p>
    <w:bookmarkEnd w:id="25"/>
    <w:bookmarkStart w:id="26" w:name="Xc85ad33e2d33b7ccaac661732d43c56b32f49d8"/>
    <w:p>
      <w:pPr>
        <w:pStyle w:val="Heading2"/>
      </w:pPr>
      <w:r>
        <w:t xml:space="preserve">Significance: Why Belgium Brussels Matters</w:t>
      </w:r>
    </w:p>
    <w:p>
      <w:pPr>
        <w:pStyle w:val="FirstParagraph"/>
      </w:pPr>
      <w:r>
        <w:t xml:space="preserve">Belgium Brussels is not merely a location but the operational and symbolic heart of European security. With 80% of NATO's key decision-making occurring here and EU defense policy drafted within 5km of the Royal Palace, Belgian Military Officers occupy an unparalleled strategic vantage point. Their work directly shapes continental responses to crises—from Baltic security to Mediterranean migration management. Yet, their value remains undervalued in national military education; this Thesis Proposal elevates their role from "support staff" to critical strategic assets. By focusing on Belgium Brussels as the primary case study, the research leverages Belgium's unique position as a neutral host state with deep institutional ties across all major European security structures—a context unavailable in any other national capital.</w:t>
      </w:r>
    </w:p>
    <w:bookmarkEnd w:id="26"/>
    <w:bookmarkStart w:id="27" w:name="timeline-and-feasibility"/>
    <w:p>
      <w:pPr>
        <w:pStyle w:val="Heading2"/>
      </w:pPr>
      <w:r>
        <w:t xml:space="preserve">Timeline and Feasibility</w:t>
      </w:r>
    </w:p>
    <w:p>
      <w:pPr>
        <w:pStyle w:val="FirstParagraph"/>
      </w:pPr>
      <w:r>
        <w:t xml:space="preserve">The project is structured for completion within 18 months (January 2025–June 2026), leveraging established access to Belgian defense institutions through the researcher's academic affiliation with the Université Libre de Bruxelles. Key milestones include:</w:t>
      </w:r>
      <w:r>
        <w:t xml:space="preserve"> </w:t>
      </w:r>
      <w:r>
        <w:t xml:space="preserve">• Month 1-3: Ethics approval and institutional partnerships secured.</w:t>
      </w:r>
      <w:r>
        <w:t xml:space="preserve"> </w:t>
      </w:r>
      <w:r>
        <w:t xml:space="preserve">• Month 4-9: Primary data collection in Belgium Brussels.</w:t>
      </w:r>
      <w:r>
        <w:t xml:space="preserve"> </w:t>
      </w:r>
      <w:r>
        <w:t xml:space="preserve">• Month 10-14: Thematic analysis and draft chapters.</w:t>
      </w:r>
      <w:r>
        <w:t xml:space="preserve"> </w:t>
      </w:r>
      <w:r>
        <w:t xml:space="preserve">• Month 15-18: Final thesis writing, stakeholder validation workshops with Belgian Ministry of Defense, and submission.</w:t>
      </w:r>
    </w:p>
    <w:bookmarkEnd w:id="27"/>
    <w:bookmarkStart w:id="28" w:name="conclusion"/>
    <w:p>
      <w:pPr>
        <w:pStyle w:val="Heading2"/>
      </w:pPr>
      <w:r>
        <w:t xml:space="preserve">Conclusion</w:t>
      </w:r>
    </w:p>
    <w:p>
      <w:pPr>
        <w:pStyle w:val="FirstParagraph"/>
      </w:pPr>
      <w:r>
        <w:t xml:space="preserve">This Thesis Proposal advances a timely investigation into the indispensable yet understudied role of the Military Officer within Belgium Brussels' security architecture. By centering on this specific context, it provides actionable insights for modernizing military education to meet 21st-century challenges. The research transcends national borders to contribute to Europe's collective security resilience, demonstrating that Belgian officers in Brussels are not just participants but architects of continental defense strategy. In an era where geopolitical fragmentation threatens European unity, this Thesis Proposal argues that investing in the professional evolution of Military Officers within Belgium Brussels is fundamental to sustaining a cohesive and effective security community. The findings will equip future Belgian officers to navigate complexity with greater confidence, ultimately strengthening NATO-EU strategic cohesion from the very heart of Europe.</w:t>
      </w:r>
    </w:p>
    <w:bookmarkEnd w:id="28"/>
    <w:bookmarkStart w:id="29" w:name="word-count-987"/>
    <w:p>
      <w:pPr>
        <w:pStyle w:val="Heading2"/>
      </w:pPr>
      <w: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Military Officers in Contemporary Security Architecture</dc:title>
  <dc:creator/>
  <dc:language>en</dc:language>
  <cp:keywords/>
  <dcterms:created xsi:type="dcterms:W3CDTF">2026-07-23T05:56:09Z</dcterms:created>
  <dcterms:modified xsi:type="dcterms:W3CDTF">2026-07-23T05:56:09Z</dcterms:modified>
</cp:coreProperties>
</file>

<file path=docProps/custom.xml><?xml version="1.0" encoding="utf-8"?>
<Properties xmlns="http://schemas.openxmlformats.org/officeDocument/2006/custom-properties" xmlns:vt="http://schemas.openxmlformats.org/officeDocument/2006/docPropsVTypes"/>
</file>