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China</w:t>
      </w:r>
      <w:r>
        <w:t xml:space="preserve"> </w:t>
      </w:r>
      <w:r>
        <w:t xml:space="preserve">Beijing</w:t>
      </w:r>
    </w:p>
    <w:bookmarkStart w:id="30" w:name="X7bf2388d486d3748d2f2df3215e060c6d430b99"/>
    <w:p>
      <w:pPr>
        <w:pStyle w:val="Heading1"/>
      </w:pPr>
      <w:r>
        <w:t xml:space="preserve">Thesis Proposal: Strategic Leadership Development for Military Officers in China Beijing</w:t>
      </w:r>
    </w:p>
    <w:bookmarkStart w:id="20" w:name="introduction"/>
    <w:p>
      <w:pPr>
        <w:pStyle w:val="Heading2"/>
      </w:pPr>
      <w:r>
        <w:t xml:space="preserve">Introduction</w:t>
      </w:r>
    </w:p>
    <w:p>
      <w:pPr>
        <w:pStyle w:val="FirstParagraph"/>
      </w:pPr>
      <w:r>
        <w:t xml:space="preserve">The People's Liberation Army (PLA) stands as the cornerstone of national security under the leadership of the Communist Party of China. As Beijing serves as the political, military, and strategic heartland of China, this thesis proposal focuses on advancing leadership excellence among Military Officers within this critical urban and institutional context. With Beijing housing key military headquarters including the Central Military Commission and major defense research institutions, developing a robust framework for officer education directly impacts China's defense posture. This</w:t>
      </w:r>
      <w:r>
        <w:t xml:space="preserve"> </w:t>
      </w:r>
      <w:r>
        <w:rPr>
          <w:bCs/>
          <w:b/>
        </w:rPr>
        <w:t xml:space="preserve">Thesis Proposal</w:t>
      </w:r>
      <w:r>
        <w:t xml:space="preserve"> </w:t>
      </w:r>
      <w:r>
        <w:t xml:space="preserve">addresses a strategic gap in contemporary military leadership training specifically tailored to the unique demands of serving as a</w:t>
      </w:r>
      <w:r>
        <w:t xml:space="preserve"> </w:t>
      </w:r>
      <w:r>
        <w:rPr>
          <w:bCs/>
          <w:b/>
        </w:rPr>
        <w:t xml:space="preserve">Military Officer</w:t>
      </w:r>
      <w:r>
        <w:t xml:space="preserve"> </w:t>
      </w:r>
      <w:r>
        <w:t xml:space="preserve">in China's capital city.</w:t>
      </w:r>
    </w:p>
    <w:bookmarkEnd w:id="20"/>
    <w:bookmarkStart w:id="21" w:name="research-context-and-significance"/>
    <w:p>
      <w:pPr>
        <w:pStyle w:val="Heading2"/>
      </w:pPr>
      <w:r>
        <w:t xml:space="preserve">Research Context and Significance</w:t>
      </w:r>
    </w:p>
    <w:p>
      <w:pPr>
        <w:pStyle w:val="FirstParagraph"/>
      </w:pPr>
      <w:r>
        <w:t xml:space="preserve">In recent years, China has accelerated its military modernization under the "Strong Military" initiative, emphasizing technological integration and strategic agility. Beijing's role as the epicenter of these reforms makes it imperative to study how Military Officers operate within this high-stakes environment. Unlike provincial or border postings, officers in Beijing engage with national-level policy formulation, international defense diplomacy, and cutting-edge military innovation—requiring specialized competencies beyond conventional tactical training. This research directly responds to China's 2027 goal of building a "world-class military," where leadership quality determines operational success in complex geopolitical landscapes centered on Beijing.</w:t>
      </w:r>
    </w:p>
    <w:bookmarkEnd w:id="21"/>
    <w:bookmarkStart w:id="22" w:name="literature-review"/>
    <w:p>
      <w:pPr>
        <w:pStyle w:val="Heading2"/>
      </w:pPr>
      <w:r>
        <w:t xml:space="preserve">Literature Review</w:t>
      </w:r>
    </w:p>
    <w:p>
      <w:pPr>
        <w:pStyle w:val="FirstParagraph"/>
      </w:pPr>
      <w:r>
        <w:t xml:space="preserve">Existing scholarship on Chinese military leadership primarily examines doctrinal frameworks (e.g., Wang, 2020) or historical case studies (Chen, 2019). However, no comprehensive study analyzes the Beijing-specific challenges faced by serving Military Officers. Prior works neglect critical variables such as: (1) the unique political-social dynamics of operating within China's capital; (2) cross-institutional coordination demands between PLA units and central government agencies; and (3) psychological resilience requirements for officers managing high-profile national security responsibilities. This void is particularly acute given Beijing’s status as the "cradle of military modernization" where strategic decisions originate.</w:t>
      </w:r>
    </w:p>
    <w:bookmarkEnd w:id="22"/>
    <w:bookmarkStart w:id="23" w:name="research-questions"/>
    <w:p>
      <w:pPr>
        <w:pStyle w:val="Heading2"/>
      </w:pPr>
      <w:r>
        <w:t xml:space="preserve">Research Questions</w:t>
      </w:r>
    </w:p>
    <w:p>
      <w:pPr>
        <w:numPr>
          <w:ilvl w:val="0"/>
          <w:numId w:val="1001"/>
        </w:numPr>
        <w:pStyle w:val="Compact"/>
      </w:pPr>
      <w:r>
        <w:t xml:space="preserve">How do Military Officers in China Beijing navigate institutional complexities between PLA headquarters, defense ministries, and local governance structures?</w:t>
      </w:r>
    </w:p>
    <w:p>
      <w:pPr>
        <w:numPr>
          <w:ilvl w:val="0"/>
          <w:numId w:val="1001"/>
        </w:numPr>
        <w:pStyle w:val="Compact"/>
      </w:pPr>
      <w:r>
        <w:t xml:space="preserve">What leadership competencies are most critical for effective decision-making during Beijing-centric security crises (e.g., diplomatic incidents, cyber threats)?</w:t>
      </w:r>
    </w:p>
    <w:p>
      <w:pPr>
        <w:numPr>
          <w:ilvl w:val="0"/>
          <w:numId w:val="1001"/>
        </w:numPr>
        <w:pStyle w:val="Compact"/>
      </w:pPr>
      <w:r>
        <w:t xml:space="preserve">To what extent does current officer training address the psychological and ethical demands of serving in China's strategic capital?</w:t>
      </w:r>
    </w:p>
    <w:bookmarkEnd w:id="23"/>
    <w:bookmarkStart w:id="24" w:name="methodology"/>
    <w:p>
      <w:pPr>
        <w:pStyle w:val="Heading2"/>
      </w:pPr>
      <w:r>
        <w:t xml:space="preserve">Methodology</w:t>
      </w:r>
    </w:p>
    <w:p>
      <w:pPr>
        <w:pStyle w:val="FirstParagraph"/>
      </w:pPr>
      <w:r>
        <w:t xml:space="preserve">This study employs a mixed-methods approach approved by the PLA Political Department. Phase 1 (3 months): Structured interviews with 45 active-duty Military Officers currently stationed in Beijing, stratified across ranks (Colonel to General) and branches (Ground, Air, Navy). Phase 2 (2 months): Analysis of declassified Beijing-based security operations from 2018–2023 to identify recurring leadership patterns. Phase 3 (4 months): Development of a competency framework validated through workshops with the National Defense University in Beijing. Quantitative data will be triangulated with qualitative insights to ensure cultural and institutional relevance. All research adheres strictly to China’s military confidentiality protocols.</w:t>
      </w:r>
    </w:p>
    <w:bookmarkEnd w:id="24"/>
    <w:bookmarkStart w:id="25" w:name="expected-outcomes"/>
    <w:p>
      <w:pPr>
        <w:pStyle w:val="Heading2"/>
      </w:pPr>
      <w:r>
        <w:t xml:space="preserve">Expected Outcomes</w:t>
      </w:r>
    </w:p>
    <w:p>
      <w:pPr>
        <w:pStyle w:val="FirstParagraph"/>
      </w:pPr>
      <w:r>
        <w:t xml:space="preserve">This</w:t>
      </w:r>
      <w:r>
        <w:t xml:space="preserve"> </w:t>
      </w:r>
      <w:r>
        <w:rPr>
          <w:bCs/>
          <w:b/>
        </w:rPr>
        <w:t xml:space="preserve">Thesis Proposal</w:t>
      </w:r>
      <w:r>
        <w:t xml:space="preserve"> </w:t>
      </w:r>
      <w:r>
        <w:t xml:space="preserve">anticipates three transformative contributions: First, a validated "Beijing Strategic Leadership Model" identifying 12 core competencies (e.g., cross-agency negotiation, crisis comms in high-profile settings) tailored for Military Officers operating in the capital. Second, evidence-based recommendations for revising the PLA’s officer development curriculum at the Beijing-based National Defense University. Third, a psychological resilience toolkit addressing unique stressors faced by officers managing national security narratives from China Beijing. These outcomes will directly support President Xi Jinping’s call for "high-quality military leadership" by ensuring officers in China's capital possess context-specific strategic agility.</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Ethics Approval</w:t>
      </w:r>
    </w:p>
    <w:p>
      <w:pPr>
        <w:pStyle w:val="BodyText"/>
      </w:pPr>
      <w:r>
        <w:t xml:space="preserve">Month 1–2</w:t>
      </w:r>
    </w:p>
    <w:p>
      <w:pPr>
        <w:pStyle w:val="BodyText"/>
      </w:pPr>
      <w:r>
        <w:t xml:space="preserve">National Defense University ethics clearance; Comprehensive literature synthesis.</w:t>
      </w:r>
    </w:p>
    <w:p>
      <w:pPr>
        <w:pStyle w:val="BodyText"/>
      </w:pPr>
      <w:r>
        <w:t xml:space="preserve">Data Collection: Interviews &amp; Document Analysis</w:t>
      </w:r>
    </w:p>
    <w:p>
      <w:pPr>
        <w:pStyle w:val="BodyText"/>
      </w:pPr>
      <w:r>
        <w:t xml:space="preserve">Month 3–5</w:t>
      </w:r>
    </w:p>
    <w:p>
      <w:pPr>
        <w:pStyle w:val="BodyText"/>
      </w:pPr>
      <w:r>
        <w:t xml:space="preserve">Data Synthesis &amp; Competency Framework Development</w:t>
      </w:r>
    </w:p>
    <w:p>
      <w:pPr>
        <w:pStyle w:val="BodyText"/>
      </w:pPr>
      <w:r>
        <w:t xml:space="preserve">Month 6–8</w:t>
      </w:r>
    </w:p>
    <w:p>
      <w:pPr>
        <w:pStyle w:val="BodyText"/>
      </w:pPr>
      <w:r>
        <w:t xml:space="preserve">Validation Workshops (Beijing-based)</w:t>
      </w:r>
    </w:p>
    <w:p>
      <w:pPr>
        <w:pStyle w:val="BodyText"/>
      </w:pPr>
      <w:r>
        <w:t xml:space="preserve">Month 9–10</w:t>
      </w:r>
    </w:p>
    <w:p>
      <w:pPr>
        <w:pStyle w:val="BodyText"/>
      </w:pPr>
      <w:r>
        <w:t xml:space="preserve">Dissertation Drafting &amp; Submission</w:t>
      </w:r>
    </w:p>
    <w:p>
      <w:pPr>
        <w:pStyle w:val="BodyText"/>
      </w:pPr>
      <w:r>
        <w:t xml:space="preserve">Month 11–12</w:t>
      </w:r>
    </w:p>
    <w:bookmarkEnd w:id="26"/>
    <w:bookmarkStart w:id="27" w:name="X81bab637d473a07fa879af6c4a0f1880f9259ef"/>
    <w:p>
      <w:pPr>
        <w:pStyle w:val="Heading2"/>
      </w:pPr>
      <w:r>
        <w:t xml:space="preserve">Significance to China Beijing and Military Leadership</w:t>
      </w:r>
    </w:p>
    <w:p>
      <w:pPr>
        <w:pStyle w:val="FirstParagraph"/>
      </w:pPr>
      <w:r>
        <w:t xml:space="preserve">This research transcends academic inquiry—it is a strategic asset for China's military future. By centering the study on Beijing, we acknowledge that national security decisions originate from this city; thus, officer effectiveness here cascades across all PLA operations. The proposed competency model will be implemented immediately at the National Defense University in China Beijing, directly enhancing training for 200+ new Military Officers annually. Critically, this</w:t>
      </w:r>
      <w:r>
        <w:t xml:space="preserve"> </w:t>
      </w:r>
      <w:r>
        <w:rPr>
          <w:bCs/>
          <w:b/>
        </w:rPr>
        <w:t xml:space="preserve">Thesis Proposal</w:t>
      </w:r>
      <w:r>
        <w:t xml:space="preserve"> </w:t>
      </w:r>
      <w:r>
        <w:t xml:space="preserve">aligns with China's 14th Five-Year Plan for military development by addressing "the need for leaders who can manage integrated information and physical domain operations." It also responds to the PLA’s institutional priority of "cultivating officers with political integrity and strategic foresight" as emphasized in the 2022 Political Work Conference held in Beijing.</w:t>
      </w:r>
    </w:p>
    <w:bookmarkEnd w:id="27"/>
    <w:bookmarkStart w:id="28" w:name="conclusion"/>
    <w:p>
      <w:pPr>
        <w:pStyle w:val="Heading2"/>
      </w:pPr>
      <w:r>
        <w:t xml:space="preserve">Conclusion</w:t>
      </w:r>
    </w:p>
    <w:p>
      <w:pPr>
        <w:pStyle w:val="FirstParagraph"/>
      </w:pPr>
      <w:r>
        <w:t xml:space="preserve">As China advances its military vision under the guidance of Party leadership, developing adaptive Military Officers for Beijing’s unique operational theater is non-negotiable. This thesis will provide an evidence-based roadmap to elevate leadership excellence where China's strategic destiny is shaped daily. The findings will empower the PLA to transform officer training from a generic process into a precision instrument calibrated for the capital city’s geopolitical significance. By completing this</w:t>
      </w:r>
      <w:r>
        <w:t xml:space="preserve"> </w:t>
      </w:r>
      <w:r>
        <w:rPr>
          <w:bCs/>
          <w:b/>
        </w:rPr>
        <w:t xml:space="preserve">Thesis Proposal</w:t>
      </w:r>
      <w:r>
        <w:t xml:space="preserve">, we contribute not merely to academic discourse but directly to China's mission of securing national sovereignty and advancing global peace as a responsible military power—all from the heart of China Beijing.</w:t>
      </w:r>
    </w:p>
    <w:bookmarkEnd w:id="28"/>
    <w:bookmarkStart w:id="29" w:name="references"/>
    <w:p>
      <w:pPr>
        <w:pStyle w:val="Heading2"/>
      </w:pPr>
      <w:r>
        <w:t xml:space="preserve">References</w:t>
      </w:r>
    </w:p>
    <w:p>
      <w:pPr>
        <w:numPr>
          <w:ilvl w:val="0"/>
          <w:numId w:val="1002"/>
        </w:numPr>
        <w:pStyle w:val="Compact"/>
      </w:pPr>
      <w:r>
        <w:t xml:space="preserve">Chen, L. (2019). *Military Leadership in Contemporary China*. Peking University Press.</w:t>
      </w:r>
    </w:p>
    <w:p>
      <w:pPr>
        <w:numPr>
          <w:ilvl w:val="0"/>
          <w:numId w:val="1002"/>
        </w:numPr>
        <w:pStyle w:val="Compact"/>
      </w:pPr>
      <w:r>
        <w:t xml:space="preserve">Wang, H. (2020). "The Evolution of PLA Strategic Thinking." *Journal of Chinese Military Studies*, 8(3), 45–67.</w:t>
      </w:r>
    </w:p>
    <w:p>
      <w:pPr>
        <w:numPr>
          <w:ilvl w:val="0"/>
          <w:numId w:val="1002"/>
        </w:numPr>
        <w:pStyle w:val="Compact"/>
      </w:pPr>
      <w:r>
        <w:t xml:space="preserve">Central Committee of the CPC. (2021). *Comprehensive Plan for Military Modernization through 2035*. Beijing: People’s Liberation Army Publishing House.</w:t>
      </w:r>
    </w:p>
    <w:p>
      <w:pPr>
        <w:numPr>
          <w:ilvl w:val="0"/>
          <w:numId w:val="1002"/>
        </w:numPr>
        <w:pStyle w:val="Compact"/>
      </w:pPr>
      <w:r>
        <w:t xml:space="preserve">PLA Political Department. (2023). *Guidelines for Officer Professional Development*. Beijing: Joint Staff Department.</w:t>
      </w:r>
    </w:p>
    <w:p>
      <w:pPr>
        <w:numPr>
          <w:ilvl w:val="0"/>
          <w:numId w:val="1002"/>
        </w:numPr>
        <w:pStyle w:val="Compact"/>
      </w:pPr>
      <w:r>
        <w:t xml:space="preserve">Zhang, Y. (2022). "Beijing as the Strategic Heartland of Chinese Security." *International Journal of China Studies*, 13(1), 112–130.</w:t>
      </w:r>
    </w:p>
    <w:p>
      <w:pPr>
        <w:pStyle w:val="FirstParagraph"/>
      </w:pPr>
      <w:r>
        <w:rPr>
          <w:iCs/>
          <w:i/>
        </w:rPr>
        <w:t xml:space="preserve">This research is conducted under the auspices of the National Defense University, Beijing, with full compliance to China's Military Research Regulations and national security protocols.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China Beijing</dc:title>
  <dc:creator/>
  <dc:language>en</dc:language>
  <cp:keywords/>
  <dcterms:created xsi:type="dcterms:W3CDTF">2026-07-21T12:29:53Z</dcterms:created>
  <dcterms:modified xsi:type="dcterms:W3CDTF">2026-07-21T12:29:53Z</dcterms:modified>
</cp:coreProperties>
</file>

<file path=docProps/custom.xml><?xml version="1.0" encoding="utf-8"?>
<Properties xmlns="http://schemas.openxmlformats.org/officeDocument/2006/custom-properties" xmlns:vt="http://schemas.openxmlformats.org/officeDocument/2006/docPropsVTypes"/>
</file>