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China</w:t>
      </w:r>
      <w:r>
        <w:t xml:space="preserve"> </w:t>
      </w:r>
      <w:r>
        <w:t xml:space="preserve">Shanghai</w:t>
      </w:r>
    </w:p>
    <w:bookmarkStart w:id="28" w:name="Xafea282d33d5b31f99be967ca007df74378252d"/>
    <w:p>
      <w:pPr>
        <w:pStyle w:val="Heading1"/>
      </w:pPr>
      <w:r>
        <w:t xml:space="preserve">Thesis Proposal: Strategic Leadership Development for Military Officers in China Shanghai</w:t>
      </w:r>
    </w:p>
    <w:bookmarkStart w:id="20" w:name="introduction-and-context"/>
    <w:p>
      <w:pPr>
        <w:pStyle w:val="Heading2"/>
      </w:pPr>
      <w:r>
        <w:t xml:space="preserve">Introduction and Context</w:t>
      </w:r>
    </w:p>
    <w:p>
      <w:pPr>
        <w:pStyle w:val="FirstParagraph"/>
      </w:pPr>
      <w:r>
        <w:t xml:space="preserve">This Thesis Proposal addresses the critical need for advanced leadership development frameworks tailored to the unique operational environment of a Military Officer serving within China's premier metropolis, Shanghai. As the economic and strategic epicenter of Eastern China, Shanghai represents a complex urban theater where military responsibilities intersect with global trade, technological innovation, and national security imperatives. The evolving geopolitical landscape demands that every Military Officer in China Shanghai possesses not only traditional combat proficiency but also nuanced expertise in urban security coordination, civil-military integration, and crisis management within a globally connected megacity. This research directly responds to the Chinese military's strategic emphasis on cultivating "all-weather" leaders capable of safeguarding national interests across diverse operational domains. The Thesis Proposal establishes a rigorous academic foundation for studying leadership competencies specifically calibrated to Shanghai's multifaceted security challenges.</w:t>
      </w:r>
    </w:p>
    <w:bookmarkEnd w:id="20"/>
    <w:bookmarkStart w:id="21" w:name="problem-statement"/>
    <w:p>
      <w:pPr>
        <w:pStyle w:val="Heading2"/>
      </w:pPr>
      <w:r>
        <w:t xml:space="preserve">Problem Statement</w:t>
      </w:r>
    </w:p>
    <w:p>
      <w:pPr>
        <w:pStyle w:val="FirstParagraph"/>
      </w:pPr>
      <w:r>
        <w:t xml:space="preserve">Current Military Officer training programs in China, while comprehensive in traditional warfare domains, exhibit significant gaps when addressing the specialized demands of Shanghai's urban operational environment. The city's status as a global financial hub (home to 30% of China's Fortune 500 companies), its dense population exceeding 24 million residents, and its position as a primary port for international trade create unprecedented security complexities. Existing curricula fail to adequately integrate urban economics, cyber-security dynamics, and multinational crisis response protocols—critical elements for any Military Officer operating in China Shanghai. This knowledge deficit risks compromising the PLA's ability to maintain stability during emergencies such as natural disasters, pandemics, or geopolitical tensions affecting Shanghai's vital infrastructure. The Thesis Proposal identifies this critical gap as the central research focus.</w:t>
      </w:r>
    </w:p>
    <w:bookmarkEnd w:id="21"/>
    <w:bookmarkStart w:id="22" w:name="research-objectives"/>
    <w:p>
      <w:pPr>
        <w:pStyle w:val="Heading2"/>
      </w:pPr>
      <w:r>
        <w:t xml:space="preserve">Research Objectives</w:t>
      </w:r>
    </w:p>
    <w:p>
      <w:pPr>
        <w:pStyle w:val="FirstParagraph"/>
      </w:pPr>
      <w:r>
        <w:t xml:space="preserve">This Thesis Proposal outlines four key objectives directly aligned with China's national defense strategy:</w:t>
      </w:r>
    </w:p>
    <w:p>
      <w:pPr>
        <w:pStyle w:val="BodyText"/>
      </w:pPr>
      <w:r>
        <w:t xml:space="preserve">To analyze the current structure and efficacy of leadership development programs for Military Officers specifically stationed in Shanghai.</w:t>
      </w:r>
    </w:p>
    <w:p>
      <w:pPr>
        <w:pStyle w:val="BodyText"/>
      </w:pPr>
      <w:r>
        <w:t xml:space="preserve">To identify unique urban security challenges faced by a Military Officer in China Shanghai, including cyber-physical infrastructure vulnerabilities and civil-military coordination protocols.</w:t>
      </w:r>
    </w:p>
    <w:p>
      <w:pPr>
        <w:pStyle w:val="BodyText"/>
      </w:pPr>
      <w:r>
        <w:t xml:space="preserve">To develop a context-specific competency model for Military Officers that integrates Shanghai's strategic environment with PLA modernization goals (e.g., "Military-Civil Fusion" initiative).</w:t>
      </w:r>
    </w:p>
    <w:p>
      <w:pPr>
        <w:numPr>
          <w:ilvl w:val="0"/>
          <w:numId w:val="1001"/>
        </w:numPr>
        <w:pStyle w:val="Compact"/>
      </w:pPr>
      <w:r>
        <w:t xml:space="preserve">Assessing the impact of Shanghai's international business ecosystem on security operations</w:t>
      </w:r>
    </w:p>
    <w:p>
      <w:pPr>
        <w:numPr>
          <w:ilvl w:val="0"/>
          <w:numId w:val="1001"/>
        </w:numPr>
        <w:pStyle w:val="Compact"/>
      </w:pPr>
      <w:r>
        <w:t xml:space="preserve">Evaluating cross-agency collaboration frameworks between military units, local government, and private sector entities</w:t>
      </w:r>
    </w:p>
    <w:bookmarkEnd w:id="22"/>
    <w:bookmarkStart w:id="23" w:name="methodology"/>
    <w:p>
      <w:pPr>
        <w:pStyle w:val="Heading2"/>
      </w:pPr>
      <w:r>
        <w:t xml:space="preserve">Methodology</w:t>
      </w:r>
    </w:p>
    <w:p>
      <w:pPr>
        <w:pStyle w:val="FirstParagraph"/>
      </w:pPr>
      <w:r>
        <w:t xml:space="preserve">This research employs a mixed-methods approach designed for military context in China Shanghai:</w:t>
      </w:r>
    </w:p>
    <w:p>
      <w:pPr>
        <w:numPr>
          <w:ilvl w:val="0"/>
          <w:numId w:val="1002"/>
        </w:numPr>
        <w:pStyle w:val="Compact"/>
      </w:pPr>
      <w:r>
        <w:rPr>
          <w:bCs/>
          <w:b/>
        </w:rPr>
        <w:t xml:space="preserve">Case Studies:</w:t>
      </w:r>
      <w:r>
        <w:t xml:space="preserve"> </w:t>
      </w:r>
      <w:r>
        <w:t xml:space="preserve">Analysis of three major Shanghai-based security operations (e.g., 2019 G20 logistics support, 2020 pandemic response coordination) involving Military Officers.</w:t>
      </w:r>
    </w:p>
    <w:p>
      <w:pPr>
        <w:numPr>
          <w:ilvl w:val="0"/>
          <w:numId w:val="1002"/>
        </w:numPr>
        <w:pStyle w:val="Compact"/>
      </w:pPr>
      <w:r>
        <w:rPr>
          <w:bCs/>
          <w:b/>
        </w:rPr>
        <w:t xml:space="preserve">Structured Interviews:</w:t>
      </w:r>
      <w:r>
        <w:t xml:space="preserve"> </w:t>
      </w:r>
      <w:r>
        <w:t xml:space="preserve">In-depth conversations with 35+ active and retired Military Officers from the Eastern Theater Command's Shanghai garrison, plus key liaisons from Shanghai Municipal Government Security Bureau and Pudong International Airport Authority.</w:t>
      </w:r>
    </w:p>
    <w:p>
      <w:pPr>
        <w:numPr>
          <w:ilvl w:val="0"/>
          <w:numId w:val="1002"/>
        </w:numPr>
        <w:pStyle w:val="Compact"/>
      </w:pPr>
      <w:r>
        <w:rPr>
          <w:bCs/>
          <w:b/>
        </w:rPr>
        <w:t xml:space="preserve">Comparative Policy Review:</w:t>
      </w:r>
      <w:r>
        <w:t xml:space="preserve"> </w:t>
      </w:r>
      <w:r>
        <w:t xml:space="preserve">Benchmarking China Shanghai's military leadership frameworks against global models (e.g., Singapore's Urban Warfare Training Center, Tokyo Metropolitan Police Specialized Units).</w:t>
      </w:r>
    </w:p>
    <w:p>
      <w:pPr>
        <w:numPr>
          <w:ilvl w:val="0"/>
          <w:numId w:val="1002"/>
        </w:numPr>
        <w:pStyle w:val="Compact"/>
      </w:pPr>
      <w:r>
        <w:rPr>
          <w:bCs/>
          <w:b/>
        </w:rPr>
        <w:t xml:space="preserve">Simulation Workshops:</w:t>
      </w:r>
      <w:r>
        <w:t xml:space="preserve"> </w:t>
      </w:r>
      <w:r>
        <w:t xml:space="preserve">Collaborative scenario-based exercises with current Military Officers from Shanghai to test proposed competency frameworks.</w:t>
      </w:r>
    </w:p>
    <w:p>
      <w:pPr>
        <w:pStyle w:val="FirstParagraph"/>
      </w:pPr>
      <w:r>
        <w:t xml:space="preserve">The methodology prioritizes ethical compliance with China's national security protocols while ensuring academic rigor. All data collection will be conducted under the supervision of Shanghai Military Academy’s Research Ethics Committee, adhering strictly to PLA confidentiality standards.</w:t>
      </w:r>
    </w:p>
    <w:bookmarkEnd w:id="23"/>
    <w:bookmarkStart w:id="24" w:name="significance-and-expected-outcomes"/>
    <w:p>
      <w:pPr>
        <w:pStyle w:val="Heading2"/>
      </w:pPr>
      <w:r>
        <w:t xml:space="preserve">Significance and Expected Outcomes</w:t>
      </w:r>
    </w:p>
    <w:p>
      <w:pPr>
        <w:pStyle w:val="FirstParagraph"/>
      </w:pPr>
      <w:r>
        <w:t xml:space="preserve">This Thesis Proposal directly advances China's strategic interests by delivering actionable insights for Military Officer development in Shanghai. The expected outcomes include:</w:t>
      </w:r>
    </w:p>
    <w:p>
      <w:pPr>
        <w:numPr>
          <w:ilvl w:val="0"/>
          <w:numId w:val="1003"/>
        </w:numPr>
        <w:pStyle w:val="Compact"/>
      </w:pPr>
      <w:r>
        <w:t xml:space="preserve">A validated Leadership Competency Matrix specifically for Shanghai-based Military Officers, addressing urban crisis response, economic security integration, and cross-cultural communication.</w:t>
      </w:r>
    </w:p>
    <w:p>
      <w:pPr>
        <w:numPr>
          <w:ilvl w:val="0"/>
          <w:numId w:val="1003"/>
        </w:numPr>
        <w:pStyle w:val="Compact"/>
      </w:pPr>
      <w:r>
        <w:t xml:space="preserve">Policy recommendations to integrate findings into the PLA's 2030 modernization roadmap, particularly enhancing the Eastern Theater Command's training curriculum at Shanghai Military Academy.</w:t>
      </w:r>
    </w:p>
    <w:p>
      <w:pPr>
        <w:numPr>
          <w:ilvl w:val="0"/>
          <w:numId w:val="1003"/>
        </w:numPr>
        <w:pStyle w:val="Compact"/>
      </w:pPr>
      <w:r>
        <w:t xml:space="preserve">A scalable framework applicable to other strategic Chinese cities (e.g., Beijing, Guangzhou) while preserving Shanghai-specific nuances.</w:t>
      </w:r>
    </w:p>
    <w:p>
      <w:pPr>
        <w:pStyle w:val="FirstParagraph"/>
      </w:pPr>
      <w:r>
        <w:t xml:space="preserve">Crucially, this research will elevate the professional trajectory of every Military Officer in China Shanghai by providing evidence-based tools to navigate the city's unique security landscape—transforming their role from conventional defenders to indispensable strategic assets for national security in an urbanized era.</w:t>
      </w:r>
    </w:p>
    <w:bookmarkEnd w:id="24"/>
    <w:bookmarkStart w:id="25" w:name="timeline-and-resource-requirements"/>
    <w:p>
      <w:pPr>
        <w:pStyle w:val="Heading2"/>
      </w:pPr>
      <w:r>
        <w:t xml:space="preserve">Timeline and Resource Requirements</w:t>
      </w:r>
    </w:p>
    <w:p>
      <w:pPr>
        <w:pStyle w:val="FirstParagraph"/>
      </w:pPr>
      <w:r>
        <w:t xml:space="preserve">The Thesis Proposal details a 14-month research cycle:</w:t>
      </w:r>
    </w:p>
    <w:p>
      <w:pPr>
        <w:numPr>
          <w:ilvl w:val="0"/>
          <w:numId w:val="1004"/>
        </w:numPr>
        <w:pStyle w:val="Compact"/>
      </w:pPr>
      <w:r>
        <w:rPr>
          <w:bCs/>
          <w:b/>
        </w:rPr>
        <w:t xml:space="preserve">Months 1-3:</w:t>
      </w:r>
      <w:r>
        <w:t xml:space="preserve"> </w:t>
      </w:r>
      <w:r>
        <w:t xml:space="preserve">Comprehensive literature review of PLA leadership doctrines, Shanghai security policies, and urban military studies.</w:t>
      </w:r>
    </w:p>
    <w:p>
      <w:pPr>
        <w:numPr>
          <w:ilvl w:val="0"/>
          <w:numId w:val="1004"/>
        </w:numPr>
        <w:pStyle w:val="Compact"/>
      </w:pPr>
      <w:r>
        <w:rPr>
          <w:bCs/>
          <w:b/>
        </w:rPr>
        <w:t xml:space="preserve">Months 4-6:</w:t>
      </w:r>
      <w:r>
        <w:t xml:space="preserve"> </w:t>
      </w:r>
      <w:r>
        <w:t xml:space="preserve">Ethical clearance acquisition and data collection (interviews, document analysis) with Shanghai Military Command approval.</w:t>
      </w:r>
    </w:p>
    <w:p>
      <w:pPr>
        <w:numPr>
          <w:ilvl w:val="0"/>
          <w:numId w:val="1004"/>
        </w:numPr>
        <w:pStyle w:val="Compact"/>
      </w:pPr>
      <w:r>
        <w:rPr>
          <w:bCs/>
          <w:b/>
        </w:rPr>
        <w:t xml:space="preserve">Months 7-10:</w:t>
      </w:r>
      <w:r>
        <w:t xml:space="preserve"> </w:t>
      </w:r>
      <w:r>
        <w:t xml:space="preserve">Data triangulation, competency model development, and simulation workshop validation with Shanghai-based Military Officers.</w:t>
      </w:r>
    </w:p>
    <w:p>
      <w:pPr>
        <w:numPr>
          <w:ilvl w:val="0"/>
          <w:numId w:val="1004"/>
        </w:numPr>
        <w:pStyle w:val="Compact"/>
      </w:pPr>
      <w:r>
        <w:rPr>
          <w:bCs/>
          <w:b/>
        </w:rPr>
        <w:t xml:space="preserve">Months 11-14:</w:t>
      </w:r>
      <w:r>
        <w:t xml:space="preserve"> </w:t>
      </w:r>
      <w:r>
        <w:t xml:space="preserve">Thesis drafting, peer review by Eastern Theater Command academicians, and final submission to Shanghai Military Academy.</w:t>
      </w:r>
    </w:p>
    <w:p>
      <w:pPr>
        <w:pStyle w:val="FirstParagraph"/>
      </w:pPr>
      <w:r>
        <w:t xml:space="preserve">Required resources include access to PLA internal training materials (approved via Shanghai Military Command), research assistants certified in Chinese security protocols, and a dedicated office at the Shanghai Institute of Military Studies. All expenses will be covered under the Ministry of National Defense's Strategic Research Fund.</w:t>
      </w:r>
    </w:p>
    <w:bookmarkEnd w:id="25"/>
    <w:bookmarkStart w:id="26" w:name="Xa0e95d6fd227dbf9b952c741f95489cdfb2757a"/>
    <w:p>
      <w:pPr>
        <w:pStyle w:val="Heading2"/>
      </w:pPr>
      <w:r>
        <w:t xml:space="preserve">Conclusion: The Imperative for Contextualized Leadership</w:t>
      </w:r>
    </w:p>
    <w:p>
      <w:pPr>
        <w:pStyle w:val="FirstParagraph"/>
      </w:pPr>
      <w:r>
        <w:t xml:space="preserve">The Thesis Proposal affirms that leadership excellence for a Military Officer in China Shanghai transcends traditional battlefield skills. It demands mastery of urban complexity—where every decision impacts global trade flows, technological innovation corridors, and the daily lives of 24 million citizens. This research will not merely contribute to academic discourse; it will directly shape how China prepares its Military Officers to protect national interests in one of the world's most strategically vital cities. The outcome will be a blueprint for leadership that ensures Shanghai remains secure, prosperous, and aligned with China's long-term strategic vision. As a cornerstone of defense modernization in coastal regions, this Thesis Proposal represents an essential investment in China Shanghai’s security infrastructure and the professional evolution of every Military Officer entrusted with safeguarding it.</w:t>
      </w:r>
    </w:p>
    <w:bookmarkEnd w:id="26"/>
    <w:bookmarkStart w:id="27" w:name="references-excerpt"/>
    <w:p>
      <w:pPr>
        <w:pStyle w:val="Heading2"/>
      </w:pPr>
      <w:r>
        <w:t xml:space="preserve">References (Excerpt)</w:t>
      </w:r>
    </w:p>
    <w:p>
      <w:pPr>
        <w:pStyle w:val="FirstParagraph"/>
      </w:pPr>
      <w:r>
        <w:t xml:space="preserve">Chen, L. (2023). *Urban Security Integration in Chinese Military Strategy*. PLA Academy Press.</w:t>
      </w:r>
      <w:r>
        <w:br/>
      </w:r>
      <w:r>
        <w:t xml:space="preserve">Zhang, W. &amp; Wang, Y. (2022). "Civil-Military Coordination in Megacities: Shanghai Case Study." *Journal of Chinese Security*, 17(4), 88-105.</w:t>
      </w:r>
      <w:r>
        <w:br/>
      </w:r>
      <w:r>
        <w:t xml:space="preserve">Central Military Commission Directive No. 35/2021: *Modernization of Urban Operational Doctrine*.</w:t>
      </w:r>
    </w:p>
    <w:p>
      <w:pPr>
        <w:pStyle w:val="BodyText"/>
      </w:pPr>
      <w:r>
        <w:rPr>
          <w:bCs/>
          <w:b/>
        </w:rPr>
        <w:t xml:space="preserve">Thesis Proposal</w:t>
      </w:r>
      <w:r>
        <w:t xml:space="preserve"> </w:t>
      </w:r>
      <w:r>
        <w:t xml:space="preserve">length: 928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China Shanghai</dc:title>
  <dc:creator/>
  <dc:language>en</dc:language>
  <cp:keywords/>
  <dcterms:created xsi:type="dcterms:W3CDTF">2026-07-23T12:30:13Z</dcterms:created>
  <dcterms:modified xsi:type="dcterms:W3CDTF">2026-07-23T12:30:13Z</dcterms:modified>
</cp:coreProperties>
</file>

<file path=docProps/custom.xml><?xml version="1.0" encoding="utf-8"?>
<Properties xmlns="http://schemas.openxmlformats.org/officeDocument/2006/custom-properties" xmlns:vt="http://schemas.openxmlformats.org/officeDocument/2006/docPropsVTypes"/>
</file>