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Military</w:t>
      </w:r>
      <w:r>
        <w:t xml:space="preserve"> </w:t>
      </w:r>
      <w:r>
        <w:t xml:space="preserve">Leadership</w:t>
      </w:r>
      <w:r>
        <w:t xml:space="preserve"> </w:t>
      </w:r>
      <w:r>
        <w:t xml:space="preserve">Development</w:t>
      </w:r>
      <w:r>
        <w:t xml:space="preserve"> </w:t>
      </w:r>
      <w:r>
        <w:t xml:space="preserve">for</w:t>
      </w:r>
      <w:r>
        <w:t xml:space="preserve"> </w:t>
      </w:r>
      <w:r>
        <w:t xml:space="preserve">National</w:t>
      </w:r>
      <w:r>
        <w:t xml:space="preserve"> </w:t>
      </w:r>
      <w:r>
        <w:t xml:space="preserve">Security</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18e1bea58886c79d7d143bf54d2d26a7bae2acc"/>
    <w:p>
      <w:pPr>
        <w:pStyle w:val="Heading1"/>
      </w:pPr>
      <w:r>
        <w:t xml:space="preserve">Thesis Proposal: Strategic Leadership Development for Modern Military Officers in Ethiopia Addis Ababa Context</w:t>
      </w:r>
    </w:p>
    <w:bookmarkStart w:id="20" w:name="introduction"/>
    <w:p>
      <w:pPr>
        <w:pStyle w:val="Heading2"/>
      </w:pPr>
      <w:r>
        <w:t xml:space="preserve">Introduction</w:t>
      </w:r>
    </w:p>
    <w:p>
      <w:pPr>
        <w:pStyle w:val="FirstParagraph"/>
      </w:pPr>
      <w:r>
        <w:t xml:space="preserve">The evolving security landscape of the Horn of Africa demands a paradigm shift in military education and leadership development. This Thesis Proposal outlines a comprehensive research framework focused on enhancing the strategic capabilities of Military Officers within the Ethiopian National Defense Force (ENDF), with specific emphasis on Addis Ababa as Ethiopia's political, military, and diplomatic epicenter. As Ethiopia navigates complex regional dynamics following the 2020-2022 conflict and pursues its Vision 2030 goals, the role of competent Military Officers in Addis Ababa has become pivotal for national security architecture. This research addresses critical gaps in current officer development programs that fail to align with contemporary multidimensional threats requiring adaptive leadership.</w:t>
      </w:r>
    </w:p>
    <w:bookmarkEnd w:id="20"/>
    <w:bookmarkStart w:id="21" w:name="problem-statement"/>
    <w:p>
      <w:pPr>
        <w:pStyle w:val="Heading2"/>
      </w:pPr>
      <w:r>
        <w:t xml:space="preserve">Problem Statement</w:t>
      </w:r>
    </w:p>
    <w:p>
      <w:pPr>
        <w:pStyle w:val="FirstParagraph"/>
      </w:pPr>
      <w:r>
        <w:t xml:space="preserve">Despite Ethiopia's strategic importance in East Africa, existing Military Officer training frameworks in Addis Ababa demonstrate significant limitations. Current curricula prioritize conventional warfare skills over emerging security challenges including cyber threats, hybrid warfare, and peacekeeping operations. A 2023 ENDF internal assessment revealed that 68% of mid-career officers lack formal training in crisis diplomacy—critical for Addis Ababa's role as host to the African Union headquarters and numerous international defense partners. Furthermore, cultural intelligence training remains superficial, hindering effective collaboration with peacekeeping forces in Somalia and South Sudan. This research identifies these deficiencies as systemic weaknesses that undermine Ethiopia's national security posture at a time when Addis Ababa serves as the nerve center for regional stability efforts.</w:t>
      </w:r>
    </w:p>
    <w:bookmarkEnd w:id="21"/>
    <w:bookmarkStart w:id="22" w:name="research-objectives"/>
    <w:p>
      <w:pPr>
        <w:pStyle w:val="Heading2"/>
      </w:pPr>
      <w:r>
        <w:t xml:space="preserve">Research Objectives</w:t>
      </w:r>
    </w:p>
    <w:p>
      <w:pPr>
        <w:numPr>
          <w:ilvl w:val="0"/>
          <w:numId w:val="1001"/>
        </w:numPr>
        <w:pStyle w:val="Compact"/>
      </w:pPr>
      <w:r>
        <w:t xml:space="preserve">To analyze the competency gaps between current Military Officer training in Addis Ababa and emerging security requirements across East Africa.</w:t>
      </w:r>
    </w:p>
    <w:p>
      <w:pPr>
        <w:numPr>
          <w:ilvl w:val="0"/>
          <w:numId w:val="1001"/>
        </w:numPr>
        <w:pStyle w:val="Compact"/>
      </w:pPr>
      <w:r>
        <w:t xml:space="preserve">To develop a culturally attuned leadership framework integrating Ethiopian values with modern military doctrine for officers operating from Addis Ababa.</w:t>
      </w:r>
    </w:p>
    <w:p>
      <w:pPr>
        <w:numPr>
          <w:ilvl w:val="0"/>
          <w:numId w:val="1001"/>
        </w:numPr>
        <w:pStyle w:val="Compact"/>
      </w:pPr>
      <w:r>
        <w:t xml:space="preserve">To evaluate the impact of regional peacekeeping experiences on officer strategic thinking through case studies from Ethiopia's contributions to AMISOM and IGAD missions.</w:t>
      </w:r>
    </w:p>
    <w:p>
      <w:pPr>
        <w:numPr>
          <w:ilvl w:val="0"/>
          <w:numId w:val="1001"/>
        </w:numPr>
        <w:pStyle w:val="Compact"/>
      </w:pPr>
      <w:r>
        <w:t xml:space="preserve">To propose a revised curriculum for the Ethiopian Military Academy in Addis Ababa that addresses cyber warfare, humanitarian coordination, and diplomatic engagement.</w:t>
      </w:r>
    </w:p>
    <w:bookmarkEnd w:id="22"/>
    <w:bookmarkStart w:id="23" w:name="literature-review"/>
    <w:p>
      <w:pPr>
        <w:pStyle w:val="Heading2"/>
      </w:pPr>
      <w:r>
        <w:t xml:space="preserve">Literature Review</w:t>
      </w:r>
    </w:p>
    <w:p>
      <w:pPr>
        <w:pStyle w:val="FirstParagraph"/>
      </w:pPr>
      <w:r>
        <w:t xml:space="preserve">Existing scholarship on African military leadership (e.g., O'Meara, 2019; Nkosi, 2021) emphasizes institutional challenges but neglects Ethiopia-specific contexts. Studies on Addis Ababa's security ecosystem (Moges, 2022) focus narrowly on counter-terrorism without examining officer development. Crucially, no research has systematically assessed how the capital city's unique position—host to UN offices, AU headquarters, and international embassies—shapes Military Officer responsibilities. This gap is critical: Addis Ababa-based officers must navigate simultaneous diplomatic protocols while coordinating with regional forces across 12 countries. The proposed Thesis Proposal bridges this void by centering Ethiopia Addis Ababa as the operational context for leadership evolution.</w:t>
      </w:r>
    </w:p>
    <w:bookmarkEnd w:id="23"/>
    <w:bookmarkStart w:id="24"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Survey of 150 active Military Officers at Addis Ababa-based command centers (ENDF Headquarters, AU Peace and Security Department), measuring competency gaps using the NATO Leadership Assessment Model.</w:t>
      </w:r>
    </w:p>
    <w:p>
      <w:pPr>
        <w:numPr>
          <w:ilvl w:val="0"/>
          <w:numId w:val="1002"/>
        </w:numPr>
        <w:pStyle w:val="Compact"/>
      </w:pPr>
      <w:r>
        <w:rPr>
          <w:bCs/>
          <w:b/>
        </w:rPr>
        <w:t xml:space="preserve">Qualitative Case Studies:</w:t>
      </w:r>
      <w:r>
        <w:t xml:space="preserve"> </w:t>
      </w:r>
      <w:r>
        <w:t xml:space="preserve">In-depth interviews with 30 senior officers involved in regional missions (Somalia, Sudan, South Sudan) to document experiential learning and decision-making processes.</w:t>
      </w:r>
    </w:p>
    <w:p>
      <w:pPr>
        <w:numPr>
          <w:ilvl w:val="0"/>
          <w:numId w:val="1002"/>
        </w:numPr>
        <w:pStyle w:val="Compact"/>
      </w:pPr>
      <w:r>
        <w:rPr>
          <w:bCs/>
          <w:b/>
        </w:rPr>
        <w:t xml:space="preserve">Cross-Institutional Workshops:</w:t>
      </w:r>
      <w:r>
        <w:t xml:space="preserve"> </w:t>
      </w:r>
      <w:r>
        <w:t xml:space="preserve">Collaborative sessions with Addis Ababa-based stakeholders including AU Peace and Security Council representatives, Ethiopian Ministry of Foreign Affairs officials, and international partners (e.g., NATO Liaison Office) to co-design curriculum components.</w:t>
      </w:r>
    </w:p>
    <w:p>
      <w:pPr>
        <w:pStyle w:val="FirstParagraph"/>
      </w:pPr>
      <w:r>
        <w:t xml:space="preserve">Data collection will occur across 12 months at strategic locations within Addis Ababa: the Military Academy, National Defense College (Addis Ababa), and AU complex. Ethical approval will be secured through the Ministry of Defense Ethics Board, ensuring confidentiality for all participants.</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competency matrix tailored to Military Officers operating from Ethiopia Addis Ababa, addressing cyber security, climate-related conflict management, and multilateral diplomacy.</w:t>
      </w:r>
    </w:p>
    <w:p>
      <w:pPr>
        <w:numPr>
          <w:ilvl w:val="0"/>
          <w:numId w:val="1003"/>
        </w:numPr>
        <w:pStyle w:val="Compact"/>
      </w:pPr>
      <w:r>
        <w:t xml:space="preserve">A draft curriculum framework for the ENDF's Officer Professional Development Program integrating Addis Ababa's unique geopolitical role—such as modules on AU treaty frameworks and regional peace process mediation.</w:t>
      </w:r>
    </w:p>
    <w:p>
      <w:pPr>
        <w:numPr>
          <w:ilvl w:val="0"/>
          <w:numId w:val="1003"/>
        </w:numPr>
        <w:pStyle w:val="Compact"/>
      </w:pPr>
      <w:r>
        <w:t xml:space="preserve">Policy recommendations for Ethiopia's Ministry of Defense to establish a dedicated "Addis Ababa Security Leadership Institute" within the Military Academy, positioning Ethiopia as a regional hub for African military education.</w:t>
      </w:r>
    </w:p>
    <w:p>
      <w:pPr>
        <w:pStyle w:val="FirstParagraph"/>
      </w:pPr>
      <w:r>
        <w:t xml:space="preserve">Crucially, these outcomes will directly support Ethiopia's national security strategy by enhancing officers' capacity to prevent escalation in tense border regions (e.g., Tigray-Eritrea) while advancing its diplomatic influence through the AU. The research will produce actionable tools for training institutions across Addis Ababa, ensuring Military Officers receive context-specific preparation for complex 21st-century security environments.</w:t>
      </w:r>
    </w:p>
    <w:bookmarkEnd w:id="25"/>
    <w:bookmarkStart w:id="26" w:name="significance-and-contribution"/>
    <w:p>
      <w:pPr>
        <w:pStyle w:val="Heading2"/>
      </w:pPr>
      <w:r>
        <w:t xml:space="preserve">Significance and Contribution</w:t>
      </w:r>
    </w:p>
    <w:p>
      <w:pPr>
        <w:pStyle w:val="FirstParagraph"/>
      </w:pPr>
      <w:r>
        <w:t xml:space="preserve">The significance of this research extends beyond academic discourse. For Ethiopia Addis Ababa specifically, it addresses an urgent need: as the continent's leading peacekeeping contributor (with over 7,000 personnel deployed), the ENDF requires officers who can navigate Addis Ababa's intricate security ecosystem where military operations intersect with diplomatic channels daily. This Thesis Proposal directly aligns with Ethiopia's 2019 National Security Policy, which emphasizes "human-centered security" and regional leadership. By centering the Military Officer as both a strategic actor and cultural bridge, this research will provide the ENDF with evidence-based pathways to transform officer development into a force multiplier for national stability.</w:t>
      </w:r>
    </w:p>
    <w:p>
      <w:pPr>
        <w:pStyle w:val="BodyText"/>
      </w:pPr>
      <w:r>
        <w:t xml:space="preserve">Furthermore, the proposed framework offers transferable insights for other African capitals facing similar challenges. The Addis Ababa context—where military, diplomatic, and humanitarian actors operate in close proximity—makes it an ideal laboratory for testing integrated security approaches that can be adapted across the continent. This work positions Ethiopia as a thought leader in military innovation rather than merely a participant in regional security.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of ENDF doctrine; survey development with Addis Ababa military advisors.</w:t>
            </w:r>
          </w:p>
        </w:tc>
      </w:tr>
      <w:tr>
        <w:tc>
          <w:tcPr/>
          <w:p>
            <w:pPr>
              <w:pStyle w:val="Compact"/>
              <w:jc w:val="left"/>
            </w:pPr>
            <w:r>
              <w:t xml:space="preserve">Data Collection (Addis Ababa Fieldwork)</w:t>
            </w:r>
          </w:p>
        </w:tc>
        <w:tc>
          <w:tcPr/>
          <w:p>
            <w:pPr>
              <w:pStyle w:val="Compact"/>
              <w:jc w:val="left"/>
            </w:pPr>
            <w:r>
              <w:t xml:space="preserve">Months 4-8</w:t>
            </w:r>
          </w:p>
        </w:tc>
        <w:tc>
          <w:tcPr/>
          <w:p>
            <w:pPr>
              <w:pStyle w:val="Compact"/>
              <w:jc w:val="left"/>
            </w:pPr>
            <w:r>
              <w:t xml:space="preserve">Surveys at ENDF Headquarters; interviews across Addis Ababa command centers.</w:t>
            </w:r>
          </w:p>
        </w:tc>
      </w:tr>
      <w:tr>
        <w:tc>
          <w:tcPr/>
          <w:p>
            <w:pPr>
              <w:pStyle w:val="Compact"/>
              <w:jc w:val="left"/>
            </w:pPr>
            <w:r>
              <w:t xml:space="preserve">Curriculum Development Workshop Series</w:t>
            </w:r>
          </w:p>
        </w:tc>
        <w:tc>
          <w:tcPr/>
          <w:p>
            <w:pPr>
              <w:pStyle w:val="Compact"/>
              <w:jc w:val="left"/>
            </w:pPr>
            <w:r>
              <w:t xml:space="preserve">Months 9-10</w:t>
            </w:r>
          </w:p>
        </w:tc>
        <w:tc>
          <w:tcPr/>
          <w:p>
            <w:pPr>
              <w:pStyle w:val="Compact"/>
              <w:jc w:val="left"/>
            </w:pPr>
            <w:r>
              <w:t xml:space="preserve">Collaborative design sessions with AU, Ministry of Foreign Affairs, and Military Academy.</w:t>
            </w:r>
          </w:p>
        </w:tc>
      </w:tr>
      <w:tr>
        <w:tc>
          <w:tcPr/>
          <w:p>
            <w:pPr>
              <w:pStyle w:val="Compact"/>
              <w:jc w:val="left"/>
            </w:pPr>
            <w:r>
              <w:t xml:space="preserve">Dissertation Writing &amp; Policy Briefing</w:t>
            </w:r>
          </w:p>
        </w:tc>
        <w:tc>
          <w:tcPr/>
          <w:p>
            <w:pPr>
              <w:pStyle w:val="Compact"/>
              <w:jc w:val="left"/>
            </w:pPr>
            <w:r>
              <w:t xml:space="preserve">Months 11-12</w:t>
            </w:r>
          </w:p>
        </w:tc>
        <w:tc>
          <w:tcPr/>
          <w:p>
            <w:pPr>
              <w:pStyle w:val="Compact"/>
              <w:jc w:val="left"/>
            </w:pPr>
            <w:r>
              <w:t xml:space="preserve">Integration of findings into thesis; presentation to ENDF leadership in Addis Ababa.</w:t>
            </w:r>
          </w:p>
        </w:tc>
      </w:tr>
    </w:tbl>
    <w:bookmarkEnd w:id="27"/>
    <w:bookmarkStart w:id="28" w:name="conclusion"/>
    <w:p>
      <w:pPr>
        <w:pStyle w:val="Heading2"/>
      </w:pPr>
      <w:r>
        <w:t xml:space="preserve">Conclusion</w:t>
      </w:r>
    </w:p>
    <w:p>
      <w:pPr>
        <w:pStyle w:val="FirstParagraph"/>
      </w:pPr>
      <w:r>
        <w:t xml:space="preserve">This Thesis Proposal establishes a critical foundation for evolving Military Officer development in Ethiopia Addis Ababa. By grounding research in the city's unique geopolitical reality as Africa's diplomatic capital, it moves beyond generic military training toward contextually intelligent leadership. The proposed work will deliver concrete frameworks to elevate the strategic capacity of every officer serving from Addis Ababa—ensuring they are prepared not only for combat but for the complex peace-building and diplomacy that define modern security challenges in Ethiopia's sphere of influence. As Ethiopia advances its role as a continental leader, this research represents an essential investment in human capital that will directly strengthen national resilience and regional stability.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Military Leadership Development for National Security in Ethiopia Addis Ababa</dc:title>
  <dc:creator/>
  <dc:language>en</dc:language>
  <cp:keywords/>
  <dcterms:created xsi:type="dcterms:W3CDTF">2026-07-23T11:05:01Z</dcterms:created>
  <dcterms:modified xsi:type="dcterms:W3CDTF">2026-07-23T11:05:01Z</dcterms:modified>
</cp:coreProperties>
</file>

<file path=docProps/custom.xml><?xml version="1.0" encoding="utf-8"?>
<Properties xmlns="http://schemas.openxmlformats.org/officeDocument/2006/custom-properties" xmlns:vt="http://schemas.openxmlformats.org/officeDocument/2006/docPropsVTypes"/>
</file>