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Indonesian</w:t>
      </w:r>
      <w:r>
        <w:t xml:space="preserve"> </w:t>
      </w:r>
      <w:r>
        <w:t xml:space="preserve">Context:</w:t>
      </w:r>
      <w:r>
        <w:t xml:space="preserve"> </w:t>
      </w:r>
      <w:r>
        <w:t xml:space="preserve">A</w:t>
      </w:r>
      <w:r>
        <w:t xml:space="preserve"> </w:t>
      </w:r>
      <w:r>
        <w:t xml:space="preserve">Jakarta-Based</w:t>
      </w:r>
      <w:r>
        <w:t xml:space="preserve"> </w:t>
      </w:r>
      <w:r>
        <w:t xml:space="preserve">Study</w:t>
      </w:r>
    </w:p>
    <w:bookmarkStart w:id="30" w:name="X6fba91447623c30b826a60cf075846db489a1af"/>
    <w:p>
      <w:pPr>
        <w:pStyle w:val="Heading1"/>
      </w:pPr>
      <w:r>
        <w:t xml:space="preserve">Thesis Proposal: Military Officer Development and Leadership Challenges in Indonesia's Capital City (Jakarta)</w:t>
      </w:r>
    </w:p>
    <w:bookmarkStart w:id="20" w:name="introduction"/>
    <w:p>
      <w:pPr>
        <w:pStyle w:val="Heading2"/>
      </w:pPr>
      <w:r>
        <w:t xml:space="preserve">1. Introduction</w:t>
      </w:r>
    </w:p>
    <w:p>
      <w:pPr>
        <w:pStyle w:val="FirstParagraph"/>
      </w:pPr>
      <w:r>
        <w:t xml:space="preserve">The Indonesian National Armed Forces (TNI) serve as the cornerstone of national defense, with Jakarta – as the political, economic, and military hub of Indonesia – acting as the epicenter for strategic decision-making and institutional development. This research proposes a comprehensive study on</w:t>
      </w:r>
      <w:r>
        <w:t xml:space="preserve"> </w:t>
      </w:r>
      <w:r>
        <w:rPr>
          <w:bCs/>
          <w:b/>
        </w:rPr>
        <w:t xml:space="preserve">military officer</w:t>
      </w:r>
      <w:r>
        <w:t xml:space="preserve"> </w:t>
      </w:r>
      <w:r>
        <w:t xml:space="preserve">development within the TNI structure, specifically examining leadership challenges faced by officers stationed in Jakarta. As Indonesia navigates complex security landscapes including maritime disputes, urban terrorism threats, and rapid socio-economic transformations, the effectiveness of military leadership at the national capital level becomes critically important. This thesis directly addresses a gap in contemporary Indonesian defense studies by focusing on how</w:t>
      </w:r>
      <w:r>
        <w:t xml:space="preserve"> </w:t>
      </w:r>
      <w:r>
        <w:rPr>
          <w:iCs/>
          <w:i/>
        </w:rPr>
        <w:t xml:space="preserve">military officer</w:t>
      </w:r>
      <w:r>
        <w:t xml:space="preserve"> </w:t>
      </w:r>
      <w:r>
        <w:t xml:space="preserve">capabilities are cultivated and applied within Jakarta's unique administrative, cultural, and geopolitical context.</w:t>
      </w:r>
    </w:p>
    <w:bookmarkEnd w:id="20"/>
    <w:bookmarkStart w:id="21" w:name="problem-statement"/>
    <w:p>
      <w:pPr>
        <w:pStyle w:val="Heading2"/>
      </w:pPr>
      <w:r>
        <w:t xml:space="preserve">2. Problem Statement</w:t>
      </w:r>
    </w:p>
    <w:p>
      <w:pPr>
        <w:pStyle w:val="FirstParagraph"/>
      </w:pPr>
      <w:r>
        <w:t xml:space="preserve">Despite Indonesia's strategic importance as Southeast Asia's largest archipelagic state, there remains insufficient scholarly analysis on the specific professional development pathways of</w:t>
      </w:r>
      <w:r>
        <w:t xml:space="preserve"> </w:t>
      </w:r>
      <w:r>
        <w:rPr>
          <w:bCs/>
          <w:b/>
        </w:rPr>
        <w:t xml:space="preserve">military officer</w:t>
      </w:r>
      <w:r>
        <w:t xml:space="preserve">s operating from Jakarta. Current training programs often emphasize conventional warfare over contemporary urban security challenges, while Jakarta's distinct environment – characterized by extreme population density (10.8 million residents), multi-ethnic complexity, and high-stakes political interactions – demands specialized leadership competencies not fully addressed in existing TNI curricula. This research investigates how</w:t>
      </w:r>
      <w:r>
        <w:t xml:space="preserve"> </w:t>
      </w:r>
      <w:r>
        <w:rPr>
          <w:iCs/>
          <w:i/>
        </w:rPr>
        <w:t xml:space="preserve">military officer</w:t>
      </w:r>
      <w:r>
        <w:t xml:space="preserve"> </w:t>
      </w:r>
      <w:r>
        <w:t xml:space="preserve">development frameworks in Jakarta fail to adequately prepare personnel for modern security dilemmas, potentially compromising Indonesia's defense posture and civil-military relations.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military education (PME) framework for officers stationed at TNI headquarters in Jakarta.</w:t>
      </w:r>
    </w:p>
    <w:p>
      <w:pPr>
        <w:numPr>
          <w:ilvl w:val="0"/>
          <w:numId w:val="1001"/>
        </w:numPr>
        <w:pStyle w:val="Compact"/>
      </w:pPr>
      <w:r>
        <w:t xml:space="preserve">To identify leadership competency gaps between Jakarta-based officer requirements and actual urban security challenges.</w:t>
      </w:r>
    </w:p>
    <w:p>
      <w:pPr>
        <w:numPr>
          <w:ilvl w:val="0"/>
          <w:numId w:val="1001"/>
        </w:numPr>
        <w:pStyle w:val="Compact"/>
      </w:pPr>
      <w:r>
        <w:t xml:space="preserve">To assess how Indonesia's national security policy translates into practical decision-making for</w:t>
      </w:r>
      <w:r>
        <w:t xml:space="preserve"> </w:t>
      </w:r>
      <w:r>
        <w:rPr>
          <w:bCs/>
          <w:b/>
        </w:rPr>
        <w:t xml:space="preserve">military officer</w:t>
      </w:r>
      <w:r>
        <w:t xml:space="preserve">s operating within Jakarta's complex socio-political ecosystem.</w:t>
      </w:r>
    </w:p>
    <w:p>
      <w:pPr>
        <w:numPr>
          <w:ilvl w:val="0"/>
          <w:numId w:val="1001"/>
        </w:numPr>
        <w:pStyle w:val="Compact"/>
      </w:pPr>
      <w:r>
        <w:t xml:space="preserve">To propose a context-specific leadership development model tailored to the unique demands of military service in Indonesia Jakarta.</w:t>
      </w:r>
    </w:p>
    <w:bookmarkEnd w:id="22"/>
    <w:bookmarkStart w:id="23" w:name="literature-review-selected-key-areas"/>
    <w:p>
      <w:pPr>
        <w:pStyle w:val="Heading2"/>
      </w:pPr>
      <w:r>
        <w:t xml:space="preserve">4. Literature Review (Selected Key Areas)</w:t>
      </w:r>
    </w:p>
    <w:p>
      <w:pPr>
        <w:pStyle w:val="FirstParagraph"/>
      </w:pPr>
      <w:r>
        <w:t xml:space="preserve">Existing scholarship on Indonesian military leadership primarily focuses on historical roles (e.g., during the New Order era) or regional operations, with minimal attention to metropolitan leadership dynamics. Studies by Suryadinata (2018) examine TNI's institutional evolution but overlook Jakarta-specific operational challenges. Meanwhile, urban security research by Kurniawan (2021) highlights Jakarta's vulnerability to non-traditional threats but neglects military officer perspectives. Crucially, no systematic analysis links Indonesia's national defense strategy documents (e.g., 2019 National Defense Policy) to the practical leadership skills required of</w:t>
      </w:r>
      <w:r>
        <w:t xml:space="preserve"> </w:t>
      </w:r>
      <w:r>
        <w:rPr>
          <w:bCs/>
          <w:b/>
        </w:rPr>
        <w:t xml:space="preserve">military officer</w:t>
      </w:r>
      <w:r>
        <w:t xml:space="preserve">s managing security in Jakarta – creating a critical theoretical gap this thesis will fill.</w:t>
      </w:r>
    </w:p>
    <w:bookmarkEnd w:id="23"/>
    <w:bookmarkStart w:id="24" w:name="research-methodology"/>
    <w:p>
      <w:pPr>
        <w:pStyle w:val="Heading2"/>
      </w:pPr>
      <w:r>
        <w:t xml:space="preserve">5. Research Methodology</w:t>
      </w:r>
    </w:p>
    <w:p>
      <w:pPr>
        <w:pStyle w:val="FirstParagraph"/>
      </w:pPr>
      <w:r>
        <w:t xml:space="preserve">This qualitative study will employ a multi-method approach centered on Jakarta:</w:t>
      </w:r>
    </w:p>
    <w:p>
      <w:pPr>
        <w:numPr>
          <w:ilvl w:val="0"/>
          <w:numId w:val="1002"/>
        </w:numPr>
        <w:pStyle w:val="Compact"/>
      </w:pPr>
      <w:r>
        <w:rPr>
          <w:iCs/>
          <w:i/>
        </w:rPr>
        <w:t xml:space="preserve">Critical Incident Technique (CIT):</w:t>
      </w:r>
      <w:r>
        <w:t xml:space="preserve"> </w:t>
      </w:r>
      <w:r>
        <w:t xml:space="preserve">30 structured interviews with current and former TNI officers stationed in Jakarta, focusing on real-world leadership challenges during urban security operations (e.g., pandemic response, mass protests).</w:t>
      </w:r>
    </w:p>
    <w:p>
      <w:pPr>
        <w:numPr>
          <w:ilvl w:val="0"/>
          <w:numId w:val="1002"/>
        </w:numPr>
        <w:pStyle w:val="Compact"/>
      </w:pPr>
      <w:r>
        <w:rPr>
          <w:iCs/>
          <w:i/>
        </w:rPr>
        <w:t xml:space="preserve">Document Analysis:</w:t>
      </w:r>
      <w:r>
        <w:t xml:space="preserve"> </w:t>
      </w:r>
      <w:r>
        <w:t xml:space="preserve">Examination of TNI training manuals, Jakarta-based security protocols, and Indonesia's National Strategic Policy documents from 2015-2023.</w:t>
      </w:r>
    </w:p>
    <w:p>
      <w:pPr>
        <w:numPr>
          <w:ilvl w:val="0"/>
          <w:numId w:val="1002"/>
        </w:numPr>
        <w:pStyle w:val="Compact"/>
      </w:pPr>
      <w:r>
        <w:rPr>
          <w:iCs/>
          <w:i/>
        </w:rPr>
        <w:t xml:space="preserve">Cross-Institutional Comparison:</w:t>
      </w:r>
      <w:r>
        <w:t xml:space="preserve"> </w:t>
      </w:r>
      <w:r>
        <w:t xml:space="preserve">Benchmarking against military leadership models used by Singapore's SAF (Singapore Armed Forces) – a peer institution managing similar urban complexities.</w:t>
      </w:r>
    </w:p>
    <w:p>
      <w:pPr>
        <w:pStyle w:val="FirstParagraph"/>
      </w:pPr>
      <w:r>
        <w:t xml:space="preserve">Data collection will occur within Jakarta at TNI headquarters, Military Academy (Akademi Militer), and key security command centers. Ethical clearance will be obtained from Universitas Indonesia and the Indonesian Ministry of Defense. Analysis will employ thematic coding using NVivo software to identify recurring leadership patterns.</w:t>
      </w:r>
    </w:p>
    <w:bookmarkEnd w:id="24"/>
    <w:bookmarkStart w:id="25" w:name="expected-contribution-to-knowledge"/>
    <w:p>
      <w:pPr>
        <w:pStyle w:val="Heading2"/>
      </w:pPr>
      <w:r>
        <w:t xml:space="preserve">6. Expected Contribution to Knowledge</w:t>
      </w:r>
    </w:p>
    <w:p>
      <w:pPr>
        <w:pStyle w:val="FirstParagraph"/>
      </w:pPr>
      <w:r>
        <w:t xml:space="preserve">This research offers significant theoretical, practical, and policy-level contributions:</w:t>
      </w:r>
    </w:p>
    <w:p>
      <w:pPr>
        <w:numPr>
          <w:ilvl w:val="0"/>
          <w:numId w:val="1003"/>
        </w:numPr>
        <w:pStyle w:val="Compact"/>
      </w:pPr>
      <w:r>
        <w:rPr>
          <w:bCs/>
          <w:b/>
        </w:rPr>
        <w:t xml:space="preserve">Theoretical:</w:t>
      </w:r>
      <w:r>
        <w:t xml:space="preserve"> </w:t>
      </w:r>
      <w:r>
        <w:t xml:space="preserve">It pioneers a framework for "urban military leadership" within the Indonesian context, challenging Western-centric models of officer development.</w:t>
      </w:r>
    </w:p>
    <w:p>
      <w:pPr>
        <w:numPr>
          <w:ilvl w:val="0"/>
          <w:numId w:val="1003"/>
        </w:numPr>
        <w:pStyle w:val="Compact"/>
      </w:pPr>
      <w:r>
        <w:rPr>
          <w:bCs/>
          <w:b/>
        </w:rPr>
        <w:t xml:space="preserve">Practical:</w:t>
      </w:r>
      <w:r>
        <w:t xml:space="preserve"> </w:t>
      </w:r>
      <w:r>
        <w:t xml:space="preserve">A validated competency checklist for Jakarta-based military officers will be developed, addressing specific gaps in current PME (e.g., crisis communication during mass gatherings, inter-agency coordination with police/BNPB).</w:t>
      </w:r>
    </w:p>
    <w:p>
      <w:pPr>
        <w:numPr>
          <w:ilvl w:val="0"/>
          <w:numId w:val="1003"/>
        </w:numPr>
        <w:pStyle w:val="Compact"/>
      </w:pPr>
      <w:r>
        <w:rPr>
          <w:bCs/>
          <w:b/>
        </w:rPr>
        <w:t xml:space="preserve">Policy Impact:</w:t>
      </w:r>
      <w:r>
        <w:t xml:space="preserve"> </w:t>
      </w:r>
      <w:r>
        <w:t xml:space="preserve">Direct recommendations for reforming the TNI's Jakarta-centric training modules – particularly for the newly established Joint Command for National Security Affairs (Babinkamtibnas) – ensuring alignment with Indonesia Jakarta's security needs.</w:t>
      </w:r>
    </w:p>
    <w:p>
      <w:pPr>
        <w:numPr>
          <w:ilvl w:val="0"/>
          <w:numId w:val="1003"/>
        </w:numPr>
        <w:pStyle w:val="Compact"/>
      </w:pPr>
      <w:r>
        <w:rPr>
          <w:bCs/>
          <w:b/>
        </w:rPr>
        <w:t xml:space="preserve">National Relevance:</w:t>
      </w:r>
      <w:r>
        <w:t xml:space="preserve"> </w:t>
      </w:r>
      <w:r>
        <w:t xml:space="preserve">As Jakarta hosts 40% of Indonesia's military command structures, this study directly informs the nation's capacity to manage emerging threats like cyber-physical attacks on critical infrastructure within the capital city.</w:t>
      </w:r>
    </w:p>
    <w:bookmarkEnd w:id="25"/>
    <w:bookmarkStart w:id="26" w:name="X9e7b141649631d1b04f8757ec87bd614b9adee7"/>
    <w:p>
      <w:pPr>
        <w:pStyle w:val="Heading2"/>
      </w:pPr>
      <w:r>
        <w:t xml:space="preserve">7. Significance for Indonesia Jakarta Context</w:t>
      </w:r>
    </w:p>
    <w:p>
      <w:pPr>
        <w:pStyle w:val="FirstParagraph"/>
      </w:pPr>
      <w:r>
        <w:t xml:space="preserve">The strategic importance of Jakarta as Indonesia's political nucleus makes this research urgent. Security incidents in the capital (e.g., 2016 Jakarta attacks, 2019 protests) reveal how officer leadership quality directly impacts national stability. Unlike regional deployments where military units operate with greater autonomy, Jakarta-based officers must navigate delicate civil-military relations daily – engaging with governors, religious leaders, and international diplomatic missions while maintaining operational security. This thesis will quantify how current training prepares officers for such high-stakes interactions in Indonesia Jakarta's unique environment, moving beyond generic leadership theories to provide actionable insights for TNI institutional reform.</w:t>
      </w:r>
    </w:p>
    <w:bookmarkEnd w:id="26"/>
    <w:bookmarkStart w:id="27" w:name="timeline-6-month-research-period"/>
    <w:p>
      <w:pPr>
        <w:pStyle w:val="Heading2"/>
      </w:pPr>
      <w:r>
        <w:t xml:space="preserve">8. Timeline (6-Month Research Period)</w:t>
      </w:r>
    </w:p>
    <w:p>
      <w:pPr>
        <w:numPr>
          <w:ilvl w:val="0"/>
          <w:numId w:val="1004"/>
        </w:numPr>
        <w:pStyle w:val="Compact"/>
      </w:pPr>
      <w:r>
        <w:rPr>
          <w:bCs/>
          <w:b/>
        </w:rPr>
        <w:t xml:space="preserve">Month 1-2:</w:t>
      </w:r>
      <w:r>
        <w:t xml:space="preserve"> </w:t>
      </w:r>
      <w:r>
        <w:t xml:space="preserve">Literature review; ethical approvals; interview protocol finalization at Jakarta-based military institutions.</w:t>
      </w:r>
    </w:p>
    <w:p>
      <w:pPr>
        <w:numPr>
          <w:ilvl w:val="0"/>
          <w:numId w:val="1004"/>
        </w:numPr>
        <w:pStyle w:val="Compact"/>
      </w:pPr>
      <w:r>
        <w:rPr>
          <w:bCs/>
          <w:b/>
        </w:rPr>
        <w:t xml:space="preserve">Month 3:</w:t>
      </w:r>
      <w:r>
        <w:t xml:space="preserve"> </w:t>
      </w:r>
      <w:r>
        <w:t xml:space="preserve">Data collection: Conducting CIT interviews with TNI officers across all branches (Army, Navy, Air Force) stationed in Jakarta.</w:t>
      </w:r>
    </w:p>
    <w:p>
      <w:pPr>
        <w:numPr>
          <w:ilvl w:val="0"/>
          <w:numId w:val="1004"/>
        </w:numPr>
        <w:pStyle w:val="Compact"/>
      </w:pPr>
      <w:r>
        <w:rPr>
          <w:bCs/>
          <w:b/>
        </w:rPr>
        <w:t xml:space="preserve">Month 4-5:</w:t>
      </w:r>
      <w:r>
        <w:t xml:space="preserve"> </w:t>
      </w:r>
      <w:r>
        <w:t xml:space="preserve">Thematic analysis; comparative benchmarking with Singapore SAF models; drafting competency framework.</w:t>
      </w:r>
    </w:p>
    <w:p>
      <w:pPr>
        <w:numPr>
          <w:ilvl w:val="0"/>
          <w:numId w:val="1004"/>
        </w:numPr>
        <w:pStyle w:val="Compact"/>
      </w:pPr>
      <w:r>
        <w:rPr>
          <w:bCs/>
          <w:b/>
        </w:rPr>
        <w:t xml:space="preserve">Month 6:</w:t>
      </w:r>
      <w:r>
        <w:t xml:space="preserve"> </w:t>
      </w:r>
      <w:r>
        <w:t xml:space="preserve">Policy recommendations report development; thesis chapter preparation for submission to Universitas Indonesia's Military Science Department.</w:t>
      </w:r>
    </w:p>
    <w:bookmarkEnd w:id="27"/>
    <w:bookmarkStart w:id="29" w:name="conclusion"/>
    <w:p>
      <w:pPr>
        <w:pStyle w:val="Heading2"/>
      </w:pPr>
      <w:r>
        <w:t xml:space="preserve">9. Conclusion</w:t>
      </w:r>
    </w:p>
    <w:p>
      <w:pPr>
        <w:pStyle w:val="FirstParagraph"/>
      </w:pPr>
      <w:r>
        <w:t xml:space="preserve">This thesis proposal addresses a critical gap in understanding how</w:t>
      </w:r>
      <w:r>
        <w:t xml:space="preserve"> </w:t>
      </w:r>
      <w:r>
        <w:rPr>
          <w:iCs/>
          <w:i/>
        </w:rPr>
        <w:t xml:space="preserve">military officer</w:t>
      </w:r>
      <w:r>
        <w:t xml:space="preserve"> </w:t>
      </w:r>
      <w:r>
        <w:t xml:space="preserve">development must evolve to meet the demands of Indonesia Jakarta as the nation's security nerve center. By grounding research in Jakarta's actual operational environment – from the corridors of TNI headquarters on Jalan Medan Merdeka to urban crisis response scenarios – this study will produce evidence-based solutions for strengthening national defense capabilities. The outcomes will directly support Indonesia's strategic vision for a "Resilient and Peaceful Archipelago" (Visi Indonesia 2045), ensuring that military leadership in Jakarta is not merely reactive but proactively shaped to safeguard the nation's most vulnerable yet vital city. This research stands as a necessary contribution to both academic discourse on Southeast Asian security and practical capacity-building for Indonesia's defense institution.</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the Indonesian Context: A Jakarta-Based Study</dc:title>
  <dc:creator/>
  <dc:language>en</dc:language>
  <cp:keywords/>
  <dcterms:created xsi:type="dcterms:W3CDTF">2025-12-10T10:59:21Z</dcterms:created>
  <dcterms:modified xsi:type="dcterms:W3CDTF">2025-12-10T10:59:21Z</dcterms:modified>
</cp:coreProperties>
</file>

<file path=docProps/custom.xml><?xml version="1.0" encoding="utf-8"?>
<Properties xmlns="http://schemas.openxmlformats.org/officeDocument/2006/custom-properties" xmlns:vt="http://schemas.openxmlformats.org/officeDocument/2006/docPropsVTypes"/>
</file>