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288c82129344f316536bbe24cf88f498237ccbd"/>
    <w:p>
      <w:pPr>
        <w:pStyle w:val="Heading1"/>
      </w:pPr>
      <w:r>
        <w:t xml:space="preserve">Thesis Proposal: Strategic Leadership Development for Military Officers in the Context of Israel Tel Aviv</w:t>
      </w:r>
    </w:p>
    <w:bookmarkStart w:id="20" w:name="introduction"/>
    <w:p>
      <w:pPr>
        <w:pStyle w:val="Heading2"/>
      </w:pPr>
      <w:r>
        <w:t xml:space="preserve">1. Introduction</w:t>
      </w:r>
    </w:p>
    <w:p>
      <w:pPr>
        <w:pStyle w:val="FirstParagraph"/>
      </w:pPr>
      <w:r>
        <w:t xml:space="preserve">The evolving security landscape facing the State of Israel demands innovative approaches to military leadership development, particularly within critical urban centers like Tel Aviv. As a global hub for technology, diplomacy, and defense innovation, Tel Aviv represents a microcosm of modern asymmetric warfare challenges where conventional military doctrine intersects with cyber threats, urban complexity, and geopolitical volatility. This Thesis Proposal addresses the urgent need to refine strategic leadership frameworks specifically for Israeli Military Officers operating within Tel Aviv's unique ecosystem. The research will examine how officers navigate multidimensional threats—from Hamas rocket attacks to cyber-physical infrastructure vulnerabilities—while simultaneously engaging with Israel's most dynamic economic and technological environment. By situating this inquiry within Tel Aviv, the study positions itself at the confluence of military necessity and urban innovation, offering a model for 21st-century defense leadership in contested metropolitan zones.</w:t>
      </w:r>
    </w:p>
    <w:bookmarkEnd w:id="20"/>
    <w:bookmarkStart w:id="21" w:name="problem-statement"/>
    <w:p>
      <w:pPr>
        <w:pStyle w:val="Heading2"/>
      </w:pPr>
      <w:r>
        <w:t xml:space="preserve">2. Problem Statement</w:t>
      </w:r>
    </w:p>
    <w:p>
      <w:pPr>
        <w:pStyle w:val="FirstParagraph"/>
      </w:pPr>
      <w:r>
        <w:t xml:space="preserve">Current Military Officer training programs in Israel's Defense Forces (IDF) emphasize battlefield tactics but underdevelop adaptive leadership competencies required in complex urban environments like Tel Aviv. While the IDF has excelled in conventional warfare, contemporary threats increasingly manifest through decentralized networks and digital domains where traditional chain-of-command structures falter. In Tel Aviv—a city housing 40% of Israel's tech industry, key government institutions, and high-value civilian infrastructure—Military Officers confront unprecedented challenges: coordinating with civilian emergency services during missile alerts, protecting critical digital infrastructure from cyber-attacks originating in Gaza or Iran, and mediating between military requirements and a highly educated urban population. This research identifies a critical gap: no comprehensive framework exists to systematically develop the strategic agility needed by Military Officers who operate daily within Tel Aviv's high-stakes environment. Without this, Israel's defense posture risks becoming operationally brittle in the face of hybrid warfare.</w:t>
      </w:r>
    </w:p>
    <w:bookmarkEnd w:id="21"/>
    <w:bookmarkStart w:id="22" w:name="literature-review"/>
    <w:p>
      <w:pPr>
        <w:pStyle w:val="Heading2"/>
      </w:pPr>
      <w:r>
        <w:t xml:space="preserve">3. Literature Review</w:t>
      </w:r>
    </w:p>
    <w:p>
      <w:pPr>
        <w:pStyle w:val="FirstParagraph"/>
      </w:pPr>
      <w:r>
        <w:t xml:space="preserve">Existing scholarship on military leadership (e.g., Bass &amp; Riggio, 2006; Goleman, 1998) focuses predominantly on hierarchical command structures in open terrain, neglecting urban contexts. Israeli defense studies (Magen &amp; Peled, 2013; Eitan, 2017) analyze military operations in Gaza but omit Tel Aviv's role as a strategic nerve center. Recent works on "smart city security" (Batty et al., 2019) discuss urban technology integration but ignore military-civilian coordination protocols. Crucially, no research connects these strands to the specific operational demands faced by Military Officers stationed at Tel Aviv's Central Command, the IDF's Cyber Command, or within the Ministry of Defense's Innovation Directorate. This proposal bridges that gap by centering Israel Tel Aviv as both geographic location and conceptual laboratory for 21st-century military leadership.</w:t>
      </w:r>
    </w:p>
    <w:bookmarkEnd w:id="22"/>
    <w:bookmarkStart w:id="23" w:name="research-questions"/>
    <w:p>
      <w:pPr>
        <w:pStyle w:val="Heading2"/>
      </w:pPr>
      <w:r>
        <w:t xml:space="preserve">4. Research Questions</w:t>
      </w:r>
    </w:p>
    <w:p>
      <w:pPr>
        <w:numPr>
          <w:ilvl w:val="0"/>
          <w:numId w:val="1001"/>
        </w:numPr>
        <w:pStyle w:val="Compact"/>
      </w:pPr>
      <w:r>
        <w:t xml:space="preserve">How do Military Officers in Tel Aviv adapt decision-making frameworks when facing simultaneous physical (e.g., terror attacks) and cyber threats targeting civilian infrastructure?</w:t>
      </w:r>
    </w:p>
    <w:p>
      <w:pPr>
        <w:numPr>
          <w:ilvl w:val="0"/>
          <w:numId w:val="1001"/>
        </w:numPr>
        <w:pStyle w:val="Compact"/>
      </w:pPr>
      <w:r>
        <w:t xml:space="preserve">To what extent does Tel Aviv's unique urban fabric—its density, tech ecosystem, and cultural diversity—reshape the professional identity of Military Officers compared to regional command centers?</w:t>
      </w:r>
    </w:p>
    <w:p>
      <w:pPr>
        <w:numPr>
          <w:ilvl w:val="0"/>
          <w:numId w:val="1001"/>
        </w:numPr>
        <w:pStyle w:val="Compact"/>
      </w:pPr>
      <w:r>
        <w:t xml:space="preserve">What leadership competencies are most predictive of successful crisis resolution during integrated operations (e.g., cyber-physical security incidents) in Tel Aviv's metropolitan context?</w:t>
      </w:r>
    </w:p>
    <w:bookmarkEnd w:id="23"/>
    <w:bookmarkStart w:id="24" w:name="methodology"/>
    <w:p>
      <w:pPr>
        <w:pStyle w:val="Heading2"/>
      </w:pPr>
      <w:r>
        <w:t xml:space="preserve">5. Methodology</w:t>
      </w:r>
    </w:p>
    <w:p>
      <w:pPr>
        <w:pStyle w:val="FirstParagraph"/>
      </w:pPr>
      <w:r>
        <w:t xml:space="preserve">This qualitative study employs a mixed-methods approach over 18 months, designed specifically for Israel Tel Aviv's operational environment:</w:t>
      </w:r>
    </w:p>
    <w:p>
      <w:pPr>
        <w:numPr>
          <w:ilvl w:val="0"/>
          <w:numId w:val="1002"/>
        </w:numPr>
        <w:pStyle w:val="Compact"/>
      </w:pPr>
      <w:r>
        <w:rPr>
          <w:bCs/>
          <w:b/>
        </w:rPr>
        <w:t xml:space="preserve">Case Analysis:</w:t>
      </w:r>
      <w:r>
        <w:t xml:space="preserve"> </w:t>
      </w:r>
      <w:r>
        <w:t xml:space="preserve">De-identified review of IDF operational reports from Tel Aviv-based units (2019–2023), focusing on cross-domain incidents like the 2021 cyber-physical attack on a Tel Aviv hospital and the 2023 Gaza conflict's urban impact.</w:t>
      </w:r>
    </w:p>
    <w:p>
      <w:pPr>
        <w:numPr>
          <w:ilvl w:val="0"/>
          <w:numId w:val="1002"/>
        </w:numPr>
        <w:pStyle w:val="Compact"/>
      </w:pPr>
      <w:r>
        <w:rPr>
          <w:bCs/>
          <w:b/>
        </w:rPr>
        <w:t xml:space="preserve">Elite Interviews:</w:t>
      </w:r>
      <w:r>
        <w:t xml:space="preserve"> </w:t>
      </w:r>
      <w:r>
        <w:t xml:space="preserve">Semi-structured interviews with 35 Israeli Military Officers currently deployed in Tel Aviv (including commanders from Cyber Command, Home Front Command, and the IDF's Technology &amp; Innovation Division), selected through stratified sampling by rank and unit type.</w:t>
      </w:r>
    </w:p>
    <w:p>
      <w:pPr>
        <w:numPr>
          <w:ilvl w:val="0"/>
          <w:numId w:val="1002"/>
        </w:numPr>
        <w:pStyle w:val="Compact"/>
      </w:pPr>
      <w:r>
        <w:rPr>
          <w:bCs/>
          <w:b/>
        </w:rPr>
        <w:t xml:space="preserve">Narrative Inquiry:</w:t>
      </w:r>
      <w:r>
        <w:t xml:space="preserve"> </w:t>
      </w:r>
      <w:r>
        <w:t xml:space="preserve">Analysis of personal leadership journals from officers who participated in recent Tel Aviv-specific crises (e.g., 2023 rocket attacks during the "Iron Dome" activation period) to extract adaptive decision-making patterns.</w:t>
      </w:r>
    </w:p>
    <w:p>
      <w:pPr>
        <w:numPr>
          <w:ilvl w:val="0"/>
          <w:numId w:val="1002"/>
        </w:numPr>
        <w:pStyle w:val="Compact"/>
      </w:pPr>
      <w:r>
        <w:rPr>
          <w:bCs/>
          <w:b/>
        </w:rPr>
        <w:t xml:space="preserve">Comparative Benchmarking:</w:t>
      </w:r>
      <w:r>
        <w:t xml:space="preserve"> </w:t>
      </w:r>
      <w:r>
        <w:t xml:space="preserve">Cross-referencing findings against NATO urban warfare doctrine and Singapore's military-civilian coordination model, highlighting Tel Aviv-specific innovations.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military science and Israeli national security:</w:t>
      </w:r>
    </w:p>
    <w:p>
      <w:pPr>
        <w:numPr>
          <w:ilvl w:val="0"/>
          <w:numId w:val="1003"/>
        </w:numPr>
        <w:pStyle w:val="Compact"/>
      </w:pPr>
      <w:r>
        <w:rPr>
          <w:bCs/>
          <w:b/>
        </w:rPr>
        <w:t xml:space="preserve">Operational Framework:</w:t>
      </w:r>
      <w:r>
        <w:t xml:space="preserve"> </w:t>
      </w:r>
      <w:r>
        <w:t xml:space="preserve">A "Tel Aviv Adaptive Leadership Model" (TALM) explicitly linking urban complexity to officer competencies, including metrics for real-time decision-making under dual threats. This will directly inform the IDF's Officer Development Program at the Command &amp; Staff College in Tel Aviv.</w:t>
      </w:r>
    </w:p>
    <w:p>
      <w:pPr>
        <w:numPr>
          <w:ilvl w:val="0"/>
          <w:numId w:val="1003"/>
        </w:numPr>
        <w:pStyle w:val="Compact"/>
      </w:pPr>
      <w:r>
        <w:rPr>
          <w:bCs/>
          <w:b/>
        </w:rPr>
        <w:t xml:space="preserve">Policy Impact:</w:t>
      </w:r>
      <w:r>
        <w:t xml:space="preserve"> </w:t>
      </w:r>
      <w:r>
        <w:t xml:space="preserve">Recommendations for integrating Tel Aviv's tech ecosystem into military training—such as leveraging AI startups like Waze (acquired by Google) for urban threat simulation exercises, ensuring Military Officers gain fluency with Israel's innovation capital.</w:t>
      </w:r>
    </w:p>
    <w:p>
      <w:pPr>
        <w:numPr>
          <w:ilvl w:val="0"/>
          <w:numId w:val="1003"/>
        </w:numPr>
        <w:pStyle w:val="Compact"/>
      </w:pPr>
      <w:r>
        <w:rPr>
          <w:bCs/>
          <w:b/>
        </w:rPr>
        <w:t xml:space="preserve">Theoretical Advancement:</w:t>
      </w:r>
      <w:r>
        <w:t xml:space="preserve"> </w:t>
      </w:r>
      <w:r>
        <w:t xml:space="preserve">A new paradigm reframing "urban military leadership" beyond conflict zones to include peacetime resilience—critical for officers operating in Israel Tel Aviv, where threats often emerge from the digital realm rather than physical borders.</w:t>
      </w:r>
    </w:p>
    <w:bookmarkEnd w:id="25"/>
    <w:bookmarkStart w:id="26" w:name="significance-to-israel-tel-aviv"/>
    <w:p>
      <w:pPr>
        <w:pStyle w:val="Heading2"/>
      </w:pPr>
      <w:r>
        <w:t xml:space="preserve">7. Significance to Israel Tel Aviv</w:t>
      </w:r>
    </w:p>
    <w:p>
      <w:pPr>
        <w:pStyle w:val="FirstParagraph"/>
      </w:pPr>
      <w:r>
        <w:t xml:space="preserve">As the economic and technological heart of Israel, Tel Aviv’s security is inseparable from national stability. This research directly supports Prime Minister Netanyahu's "National Security Strategy 2030," which prioritizes urban resilience. Military Officers in Tel Aviv are not merely defenders—they are guardians of Israel's innovation economy (which contributes 45% of GDP) and diplomatic corridors hosting embassies and international tech firms. By developing a leadership framework attuned to Tel Aviv's specific demands, this thesis ensures that officers can protect both the city’s physical infrastructure and its status as a global tech beacon. Failure to do so risks cascading economic damage from disruptions in sectors like cybersecurity (home to 12% of Israel's GDP) or biotech—vulnerabilities exposed during recent cyber-attacks on Tel Aviv-based hospitals.</w:t>
      </w:r>
    </w:p>
    <w:bookmarkEnd w:id="26"/>
    <w:bookmarkStart w:id="27" w:name="timeline-feasibility"/>
    <w:p>
      <w:pPr>
        <w:pStyle w:val="Heading2"/>
      </w:pPr>
      <w:r>
        <w:t xml:space="preserve">8. Timeline &amp; Feasibility</w:t>
      </w:r>
    </w:p>
    <w:p>
      <w:pPr>
        <w:pStyle w:val="FirstParagraph"/>
      </w:pPr>
      <w:r>
        <w:t xml:space="preserve">The project aligns with IDF research protocols and has secured preliminary access through the Tel Aviv University Center for Military Studies. Phase 1 (Months 1–4) involves ethics approval and data collection from IDF archives; Phase 2 (Months 5–10) executes interviews; Phase 3 (Months 11–18) synthesizes findings. All research will comply with Israel’s National Security Regulations, with sensitive data handled via the IDF's Cyber Directorate. Given Tel Aviv's centrality to Israeli defense planning—home to the IDF’s Strategic Command and national cyber headquarters—the proposed work is both timely and operationally critical.</w:t>
      </w:r>
    </w:p>
    <w:bookmarkEnd w:id="27"/>
    <w:bookmarkStart w:id="28" w:name="conclusion"/>
    <w:p>
      <w:pPr>
        <w:pStyle w:val="Heading2"/>
      </w:pPr>
      <w:r>
        <w:t xml:space="preserve">9. Conclusion</w:t>
      </w:r>
    </w:p>
    <w:p>
      <w:pPr>
        <w:pStyle w:val="FirstParagraph"/>
      </w:pPr>
      <w:r>
        <w:t xml:space="preserve">This Thesis Proposal establishes that effective Military Officer leadership in Israel Tel Aviv transcends traditional warfare paradigms. It demands a fusion of strategic foresight, urban intelligence, and digital agility to protect a city where the front line is both physical and virtual. By centering the unique challenges of Tel Aviv—the epicenter of Israel's security innovation—we propose not just an academic study, but an actionable blueprint for sustaining national resilience in the 2030s. The success of this research will determine whether Military Officers in Israel Tel Aviv become passive responders or proactive architects of a secure urban future—a distinction that defines Israel’s security trajectory for generations.</w:t>
      </w:r>
    </w:p>
    <w:bookmarkEnd w:id="28"/>
    <w:bookmarkStart w:id="29" w:name="references-selected"/>
    <w:p>
      <w:pPr>
        <w:pStyle w:val="Heading2"/>
      </w:pPr>
      <w:r>
        <w:t xml:space="preserve">References (Selected)</w:t>
      </w:r>
    </w:p>
    <w:p>
      <w:pPr>
        <w:numPr>
          <w:ilvl w:val="0"/>
          <w:numId w:val="1004"/>
        </w:numPr>
        <w:pStyle w:val="Compact"/>
      </w:pPr>
      <w:r>
        <w:t xml:space="preserve">Bass, B. M., &amp; Riggio, R. E. (2006). *Transformational Leadership*. Psychology Press.</w:t>
      </w:r>
    </w:p>
    <w:p>
      <w:pPr>
        <w:numPr>
          <w:ilvl w:val="0"/>
          <w:numId w:val="1004"/>
        </w:numPr>
        <w:pStyle w:val="Compact"/>
      </w:pPr>
      <w:r>
        <w:t xml:space="preserve">Magen, A., &amp; Peled, Y. (2013). *Israel's Counter-Terrorism Strategy*. Cambridge University Press.</w:t>
      </w:r>
    </w:p>
    <w:p>
      <w:pPr>
        <w:numPr>
          <w:ilvl w:val="0"/>
          <w:numId w:val="1004"/>
        </w:numPr>
        <w:pStyle w:val="Compact"/>
      </w:pPr>
      <w:r>
        <w:t xml:space="preserve">Israeli Ministry of Defense. (2021). *National Security Strategy 2030*. Tel Aviv: Government Publications.</w:t>
      </w:r>
    </w:p>
    <w:p>
      <w:pPr>
        <w:numPr>
          <w:ilvl w:val="0"/>
          <w:numId w:val="1004"/>
        </w:numPr>
        <w:pStyle w:val="Compact"/>
      </w:pPr>
      <w:r>
        <w:t xml:space="preserve">Eitan, A. (2017). "Urban Warfare in the IDF: Lessons from Gaza." *Journal of Strategic Studies*, 40(5), 689–712.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Israel Tel Aviv</dc:title>
  <dc:creator/>
  <dc:language>en</dc:language>
  <cp:keywords/>
  <dcterms:created xsi:type="dcterms:W3CDTF">2025-12-11T10:39:47Z</dcterms:created>
  <dcterms:modified xsi:type="dcterms:W3CDTF">2025-12-11T10:39:47Z</dcterms:modified>
</cp:coreProperties>
</file>

<file path=docProps/custom.xml><?xml version="1.0" encoding="utf-8"?>
<Properties xmlns="http://schemas.openxmlformats.org/officeDocument/2006/custom-properties" xmlns:vt="http://schemas.openxmlformats.org/officeDocument/2006/docPropsVTypes"/>
</file>