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Military</w:t>
      </w:r>
      <w:r>
        <w:t xml:space="preserve"> </w:t>
      </w:r>
      <w:r>
        <w:t xml:space="preserve">Officer</w:t>
      </w:r>
      <w:r>
        <w:t xml:space="preserve"> </w:t>
      </w:r>
      <w:r>
        <w:t xml:space="preserve">Development</w:t>
      </w:r>
      <w:r>
        <w:t xml:space="preserve"> </w:t>
      </w:r>
      <w:r>
        <w:t xml:space="preserve">and</w:t>
      </w:r>
      <w:r>
        <w:t xml:space="preserve"> </w:t>
      </w:r>
      <w:r>
        <w:t xml:space="preserve">Regional</w:t>
      </w:r>
      <w:r>
        <w:t xml:space="preserve"> </w:t>
      </w:r>
      <w:r>
        <w:t xml:space="preserve">Security</w:t>
      </w:r>
      <w:r>
        <w:t xml:space="preserve"> </w:t>
      </w:r>
      <w:r>
        <w:t xml:space="preserve">in</w:t>
      </w:r>
      <w:r>
        <w:t xml:space="preserve"> </w:t>
      </w:r>
      <w:r>
        <w:t xml:space="preserve">Japan</w:t>
      </w:r>
      <w:r>
        <w:t xml:space="preserve"> </w:t>
      </w:r>
      <w:r>
        <w:t xml:space="preserve">Osaka</w:t>
      </w:r>
    </w:p>
    <w:bookmarkStart w:id="29" w:name="X7fc91331e68ccb1cfc457d73d0616dbac1d2f6c"/>
    <w:p>
      <w:pPr>
        <w:pStyle w:val="Heading1"/>
      </w:pPr>
      <w:r>
        <w:t xml:space="preserve">Thesis Proposal: Strategic Integration of Military Officer Training and Regional Security Frameworks in Japan Osaka</w:t>
      </w:r>
    </w:p>
    <w:bookmarkStart w:id="20" w:name="introduction-and-background"/>
    <w:p>
      <w:pPr>
        <w:pStyle w:val="Heading2"/>
      </w:pPr>
      <w:r>
        <w:t xml:space="preserve">1. Introduction and Background</w:t>
      </w:r>
    </w:p>
    <w:p>
      <w:pPr>
        <w:pStyle w:val="FirstParagraph"/>
      </w:pPr>
      <w:r>
        <w:t xml:space="preserve">The evolving security landscape of East Asia necessitates a paradigm shift in military officer development, particularly within the context of Japan's unique constitutional constraints and strategic geography. As a prospective Military Officer serving with the Japan Self-Defense Forces (JSDF) stationed in Osaka, this research directly addresses critical gaps in how military personnel prepare for multifaceted security challenges. Osaka—Japan's third-largest city and economic hub of the Kansai region—represents a microcosm of modern security complexities: its proximity to major maritime routes, dense urban infrastructure, and frequent natural disaster risks (e.g., earthquakes, typhoons) demand officers equipped with hybrid capabilities beyond traditional warfare. This Thesis Proposal outlines a rigorous academic investigation into optimizing Military Officer training frameworks to enhance regional security responsiveness within Japan Osaka.</w:t>
      </w:r>
    </w:p>
    <w:bookmarkEnd w:id="20"/>
    <w:bookmarkStart w:id="21" w:name="problem-statement"/>
    <w:p>
      <w:pPr>
        <w:pStyle w:val="Heading2"/>
      </w:pPr>
      <w:r>
        <w:t xml:space="preserve">2. Problem Statement</w:t>
      </w:r>
    </w:p>
    <w:p>
      <w:pPr>
        <w:pStyle w:val="FirstParagraph"/>
      </w:pPr>
      <w:r>
        <w:t xml:space="preserve">Current JSDF officer training programs exhibit a critical disconnect between theoretical military doctrine and the practical demands of urbanized, disaster-prone environments like Osaka. While the Ministry of Defense emphasizes "peaceful defense" under Article 9 of Japan's Constitution, real-world scenarios increasingly require officers to coordinate with local authorities during crises—such as the 2018 Osaka earthquake or typhoon-related evacuations—without clear operational protocols. This disconnect risks compromising both public safety and Japan's diplomatic standing. As a Military Officer based in Osaka, I have observed that training simulations rarely replicate the city's complex socio-geographical realities: layered infrastructure, multicultural populations, and delicate civil-military relationships. Consequently, this research addresses the urgent need to develop context-specific officer competencies aligned with Osaka’s strategic significance.</w:t>
      </w:r>
    </w:p>
    <w:bookmarkEnd w:id="21"/>
    <w:bookmarkStart w:id="22" w:name="research-objectives"/>
    <w:p>
      <w:pPr>
        <w:pStyle w:val="Heading2"/>
      </w:pPr>
      <w:r>
        <w:t xml:space="preserve">3. Research Objectives</w:t>
      </w:r>
    </w:p>
    <w:p>
      <w:pPr>
        <w:numPr>
          <w:ilvl w:val="0"/>
          <w:numId w:val="1001"/>
        </w:numPr>
        <w:pStyle w:val="Compact"/>
      </w:pPr>
      <w:r>
        <w:t xml:space="preserve">To analyze existing JSDF Military Officer curricula against the operational requirements of urban disaster response and regional security coordination in Japan Osaka.</w:t>
      </w:r>
    </w:p>
    <w:p>
      <w:pPr>
        <w:numPr>
          <w:ilvl w:val="0"/>
          <w:numId w:val="1001"/>
        </w:numPr>
        <w:pStyle w:val="Compact"/>
      </w:pPr>
      <w:r>
        <w:t xml:space="preserve">To co-design a pilot framework integrating Japanese civic disaster management protocols (e.g., Osaka Prefecture Emergency Response System) with JSDF tactical training modules.</w:t>
      </w:r>
    </w:p>
    <w:p>
      <w:pPr>
        <w:numPr>
          <w:ilvl w:val="0"/>
          <w:numId w:val="1001"/>
        </w:numPr>
        <w:pStyle w:val="Compact"/>
      </w:pPr>
      <w:r>
        <w:t xml:space="preserve">To evaluate the efficacy of cross-agency training exercises—between JSDF, Osaka Metropolitan Police, and local NGOs—in building trust and interoperability among first responders.</w:t>
      </w:r>
    </w:p>
    <w:bookmarkEnd w:id="22"/>
    <w:bookmarkStart w:id="23" w:name="literature-review"/>
    <w:p>
      <w:pPr>
        <w:pStyle w:val="Heading2"/>
      </w:pPr>
      <w:r>
        <w:t xml:space="preserve">4. Literature Review</w:t>
      </w:r>
    </w:p>
    <w:p>
      <w:pPr>
        <w:pStyle w:val="FirstParagraph"/>
      </w:pPr>
      <w:r>
        <w:t xml:space="preserve">Existing scholarship on Japanese military officer development (e.g., Hasegawa, 2021; Nakamura, 2023) emphasizes constitutional constraints but overlooks regional urbanization impacts. Conversely, Western literature (e.g., UNISDR reports on disaster governance) provides robust frameworks for humanitarian operations yet fails to contextualize Japan's unique *bureaucratic-territorial* security model. Notably, no study examines Osaka-specific case studies post-2011 Tōhoku earthquake—where JSDF personnel assisted in Osaka's logistical hubs but faced coordination barriers. This gap is critical: as a Military Officer, I argue that effective security in Japan Osaka requires training that bridges constitutional pacifism with pragmatic crisis response, moving beyond "traditional defense" to "comprehensive security stewardship."</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2"/>
        </w:numPr>
        <w:pStyle w:val="Compact"/>
      </w:pPr>
      <w:r>
        <w:rPr>
          <w:bCs/>
          <w:b/>
        </w:rPr>
        <w:t xml:space="preserve">Qualitative Analysis:</w:t>
      </w:r>
      <w:r>
        <w:t xml:space="preserve"> </w:t>
      </w:r>
      <w:r>
        <w:t xml:space="preserve">Semi-structured interviews with 15+ Military Officers stationed at JSDF Osaka Garrison, plus officials from Osaka Prefecture Crisis Management Bureau and Kansai Disaster Response Centers.</w:t>
      </w:r>
    </w:p>
    <w:p>
      <w:pPr>
        <w:numPr>
          <w:ilvl w:val="0"/>
          <w:numId w:val="1002"/>
        </w:numPr>
        <w:pStyle w:val="Compact"/>
      </w:pPr>
      <w:r>
        <w:rPr>
          <w:bCs/>
          <w:b/>
        </w:rPr>
        <w:t xml:space="preserve">Action Research:</w:t>
      </w:r>
      <w:r>
        <w:t xml:space="preserve"> </w:t>
      </w:r>
      <w:r>
        <w:t xml:space="preserve">Co-facilitation of a 6-month pilot training module at the JSDF's National Defense Academy (Osaka campus), incorporating real-time crisis simulations (e.g., "simulated tsunami evacuation in Dotonbori district").</w:t>
      </w:r>
    </w:p>
    <w:p>
      <w:pPr>
        <w:numPr>
          <w:ilvl w:val="0"/>
          <w:numId w:val="1002"/>
        </w:numPr>
        <w:pStyle w:val="Compact"/>
      </w:pPr>
      <w:r>
        <w:rPr>
          <w:bCs/>
          <w:b/>
        </w:rPr>
        <w:t xml:space="preserve">Quantitative Assessment:</w:t>
      </w:r>
      <w:r>
        <w:t xml:space="preserve"> </w:t>
      </w:r>
      <w:r>
        <w:t xml:space="preserve">Pre/post-training surveys measuring officers' confidence in civilian coordination, using Likert-scale metrics validated by Japan’s National Institute for Defense Studies.</w:t>
      </w:r>
    </w:p>
    <w:p>
      <w:pPr>
        <w:pStyle w:val="FirstParagraph"/>
      </w:pPr>
      <w:r>
        <w:t xml:space="preserve">Data triangulation ensures robust insights into how Osaka's urban texture—its canal networks, commercial zones like Umeda, and population density—shapes military officer effectiveness. Ethical approval will be sought from Kansai University’s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Thesis Proposal envisions three transformative outcomes:</w:t>
      </w:r>
    </w:p>
    <w:p>
      <w:pPr>
        <w:numPr>
          <w:ilvl w:val="0"/>
          <w:numId w:val="1003"/>
        </w:numPr>
        <w:pStyle w:val="Compact"/>
      </w:pPr>
      <w:r>
        <w:t xml:space="preserve">A revised Military Officer competency framework prioritizing "urban security literacy" for Japan Osaka, directly informing JSDF training manuals.</w:t>
      </w:r>
    </w:p>
    <w:p>
      <w:pPr>
        <w:numPr>
          <w:ilvl w:val="0"/>
          <w:numId w:val="1003"/>
        </w:numPr>
        <w:pStyle w:val="Compact"/>
      </w:pPr>
      <w:r>
        <w:t xml:space="preserve">Established protocols for seamless JSDF-civilian collaboration during disasters—addressing the 2019 Osaka Mayor’s Report on Emergency Response Gaps.</w:t>
      </w:r>
    </w:p>
    <w:p>
      <w:pPr>
        <w:numPr>
          <w:ilvl w:val="0"/>
          <w:numId w:val="1003"/>
        </w:numPr>
        <w:pStyle w:val="Compact"/>
      </w:pPr>
      <w:r>
        <w:t xml:space="preserve">A replicable model for other Japanese prefectural hubs (e.g., Fukuoka, Nagoya), positioning Osaka as a national benchmark.</w:t>
      </w:r>
    </w:p>
    <w:p>
      <w:pPr>
        <w:pStyle w:val="FirstParagraph"/>
      </w:pPr>
      <w:r>
        <w:t xml:space="preserve">The significance extends beyond academia: By embedding Military Officers within Osaka’s civic fabric, this research strengthens Japan’s "soft security" posture—enhancing disaster resilience while reinforcing public trust. In an era of rising regional tensions and climate volatility, such preparedness is non-negotiable for a Military Officer operating in Japan's economic heartland.</w:t>
      </w:r>
    </w:p>
    <w:bookmarkEnd w:id="25"/>
    <w:bookmarkStart w:id="26"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Stakeholder Mapping</w:t>
            </w:r>
          </w:p>
        </w:tc>
        <w:tc>
          <w:tcPr/>
          <w:p>
            <w:pPr>
              <w:pStyle w:val="Compact"/>
              <w:jc w:val="left"/>
            </w:pPr>
            <w:r>
              <w:t xml:space="preserve">Months 1-3</w:t>
            </w:r>
          </w:p>
        </w:tc>
        <w:tc>
          <w:tcPr/>
          <w:p>
            <w:pPr>
              <w:pStyle w:val="Compact"/>
              <w:jc w:val="left"/>
            </w:pPr>
            <w:r>
              <w:t xml:space="preserve">Critical analysis of JSDF/Osaka policy documents; interview protocol development</w:t>
            </w:r>
          </w:p>
        </w:tc>
      </w:tr>
      <w:tr>
        <w:tc>
          <w:tcPr/>
          <w:p>
            <w:pPr>
              <w:pStyle w:val="Compact"/>
              <w:jc w:val="left"/>
            </w:pPr>
            <w:r>
              <w:t xml:space="preserve">Data Collection: Interviews &amp; Simulation Design</w:t>
            </w:r>
          </w:p>
        </w:tc>
        <w:tc>
          <w:tcPr/>
          <w:p>
            <w:pPr>
              <w:pStyle w:val="Compact"/>
              <w:jc w:val="left"/>
            </w:pPr>
            <w:r>
              <w:t xml:space="preserve">Months 4-6</w:t>
            </w:r>
          </w:p>
        </w:tc>
        <w:tc>
          <w:tcPr/>
          <w:p>
            <w:pPr>
              <w:pStyle w:val="Compact"/>
              <w:jc w:val="left"/>
            </w:pPr>
            <w:r>
              <w:t xml:space="preserve">Transcribed interviews; pilot training module blueprint for Osaka context</w:t>
            </w:r>
          </w:p>
        </w:tc>
      </w:tr>
      <w:tr>
        <w:tc>
          <w:tcPr/>
          <w:p>
            <w:pPr>
              <w:pStyle w:val="Compact"/>
              <w:jc w:val="left"/>
            </w:pPr>
            <w:r>
              <w:t xml:space="preserve">Action Research: Training Implementation &amp; Feedback</w:t>
            </w:r>
          </w:p>
        </w:tc>
        <w:tc>
          <w:tcPr/>
          <w:p>
            <w:pPr>
              <w:pStyle w:val="Compact"/>
              <w:jc w:val="left"/>
            </w:pPr>
            <w:r>
              <w:t xml:space="preserve">Months 7-10</w:t>
            </w:r>
          </w:p>
        </w:tc>
        <w:tc>
          <w:tcPr/>
          <w:p>
            <w:pPr>
              <w:pStyle w:val="Compact"/>
              <w:jc w:val="left"/>
            </w:pPr>
            <w:r>
              <w:t xml:space="preserve">Simulation logs; pre/post-assessment data from 30+ Military Officers</w:t>
            </w:r>
          </w:p>
        </w:tc>
      </w:tr>
      <w:tr>
        <w:tc>
          <w:tcPr/>
          <w:p>
            <w:pPr>
              <w:pStyle w:val="Compact"/>
              <w:jc w:val="left"/>
            </w:pPr>
            <w:r>
              <w:t xml:space="preserve">Analysis &amp; Thesis Drafting</w:t>
            </w:r>
          </w:p>
        </w:tc>
        <w:tc>
          <w:tcPr/>
          <w:p>
            <w:pPr>
              <w:pStyle w:val="Compact"/>
              <w:jc w:val="left"/>
            </w:pPr>
            <w:r>
              <w:t xml:space="preserve">Months 11-14</w:t>
            </w:r>
          </w:p>
        </w:tc>
        <w:tc>
          <w:tcPr/>
          <w:p>
            <w:pPr>
              <w:pStyle w:val="Compact"/>
              <w:jc w:val="left"/>
            </w:pPr>
            <w:r>
              <w:t xml:space="preserve">Final framework proposal; academic paper submission to *Journal of Japanese Security Studies*</w:t>
            </w:r>
          </w:p>
        </w:tc>
      </w:tr>
    </w:tbl>
    <w:bookmarkEnd w:id="26"/>
    <w:bookmarkStart w:id="27" w:name="conclusion"/>
    <w:p>
      <w:pPr>
        <w:pStyle w:val="Heading2"/>
      </w:pPr>
      <w:r>
        <w:t xml:space="preserve">8. Conclusion</w:t>
      </w:r>
    </w:p>
    <w:p>
      <w:pPr>
        <w:pStyle w:val="FirstParagraph"/>
      </w:pPr>
      <w:r>
        <w:t xml:space="preserve">This Thesis Proposal establishes a vital roadmap for modernizing Japan Osaka’s Military Officer training to meet 21st-century security demands. By centering the city's unique challenges—from its role as a global logistics nexus to its vulnerability to natural disasters—this research transcends conventional military doctrine. As a Military Officer embedded in Osaka, I am uniquely positioned to bridge institutional knowledge gaps between JSDF headquarters and local governance. The resulting framework will not only elevate individual officer capabilities but also reinforce Japan’s commitment to "proactive pacifism" through tangible security improvements in one of Asia’s most dynamic urban landscapes. Ultimately, this work affirms that a truly effective Military Officer in Japan Osaka must be as proficient in community engagement as they are in strategic planning—a synthesis this Thesis Proposal will pioneer.</w:t>
      </w:r>
    </w:p>
    <w:bookmarkEnd w:id="27"/>
    <w:bookmarkStart w:id="28" w:name="references-selected"/>
    <w:p>
      <w:pPr>
        <w:pStyle w:val="Heading2"/>
      </w:pPr>
      <w:r>
        <w:t xml:space="preserve">9. References (Selected)</w:t>
      </w:r>
    </w:p>
    <w:p>
      <w:pPr>
        <w:numPr>
          <w:ilvl w:val="0"/>
          <w:numId w:val="1004"/>
        </w:numPr>
        <w:pStyle w:val="Compact"/>
      </w:pPr>
      <w:r>
        <w:t xml:space="preserve">Hasegawa, T. (2021). *Reimagining Japan's Defense Strategy*. Tokyo University Press.</w:t>
      </w:r>
    </w:p>
    <w:p>
      <w:pPr>
        <w:numPr>
          <w:ilvl w:val="0"/>
          <w:numId w:val="1004"/>
        </w:numPr>
        <w:pStyle w:val="Compact"/>
      </w:pPr>
      <w:r>
        <w:t xml:space="preserve">Nakamura, Y. (2023). Urban Security in East Asia: JSDF’s Evolving Role. *Asian Security*, 19(2), 45-67.</w:t>
      </w:r>
    </w:p>
    <w:p>
      <w:pPr>
        <w:numPr>
          <w:ilvl w:val="0"/>
          <w:numId w:val="1004"/>
        </w:numPr>
        <w:pStyle w:val="Compact"/>
      </w:pPr>
      <w:r>
        <w:t xml:space="preserve">Osaka Prefecture. (2019). *Annual Report on Disaster Management*. Osaka City Hall.</w:t>
      </w:r>
    </w:p>
    <w:p>
      <w:pPr>
        <w:numPr>
          <w:ilvl w:val="0"/>
          <w:numId w:val="1004"/>
        </w:numPr>
        <w:pStyle w:val="Compact"/>
      </w:pPr>
      <w:r>
        <w:t xml:space="preserve">UNISDR. (2020). *Global Assessment Report on Disaster Risk Reduction*. United Nations.</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Military Officer Development and Regional Security in Japan Osaka</dc:title>
  <dc:creator/>
  <dc:language>en</dc:language>
  <cp:keywords/>
  <dcterms:created xsi:type="dcterms:W3CDTF">2025-12-11T17:03:08Z</dcterms:created>
  <dcterms:modified xsi:type="dcterms:W3CDTF">2025-12-11T17:03:08Z</dcterms:modified>
</cp:coreProperties>
</file>

<file path=docProps/custom.xml><?xml version="1.0" encoding="utf-8"?>
<Properties xmlns="http://schemas.openxmlformats.org/officeDocument/2006/custom-properties" xmlns:vt="http://schemas.openxmlformats.org/officeDocument/2006/docPropsVTypes"/>
</file>