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Modernizing</w:t>
      </w:r>
      <w:r>
        <w:t xml:space="preserve"> </w:t>
      </w:r>
      <w:r>
        <w:t xml:space="preserve">Military</w:t>
      </w:r>
      <w:r>
        <w:t xml:space="preserve"> </w:t>
      </w:r>
      <w:r>
        <w:t xml:space="preserve">Officer</w:t>
      </w:r>
      <w:r>
        <w:t xml:space="preserve"> </w:t>
      </w:r>
      <w:r>
        <w:t xml:space="preserve">Development</w:t>
      </w:r>
      <w:r>
        <w:t xml:space="preserve"> </w:t>
      </w:r>
      <w:r>
        <w:t xml:space="preserve">in</w:t>
      </w:r>
      <w:r>
        <w:t xml:space="preserve"> </w:t>
      </w:r>
      <w:r>
        <w:t xml:space="preserve">Kazakhstan</w:t>
      </w:r>
      <w:r>
        <w:t xml:space="preserve"> </w:t>
      </w:r>
      <w:r>
        <w:t xml:space="preserve">Almaty</w:t>
      </w:r>
    </w:p>
    <w:bookmarkStart w:id="28" w:name="Xec5e3aeb74c7a9b47de5699e97dab407fa055c3"/>
    <w:p>
      <w:pPr>
        <w:pStyle w:val="Heading1"/>
      </w:pPr>
      <w:r>
        <w:t xml:space="preserve">Thesis Proposal: Enhancing Strategic Competencies of the Military Officer Corps within the Context of Kazakhstan Almaty's National Security Framework</w:t>
      </w:r>
    </w:p>
    <w:bookmarkStart w:id="20" w:name="abstract"/>
    <w:p>
      <w:pPr>
        <w:pStyle w:val="Heading2"/>
      </w:pPr>
      <w:r>
        <w:t xml:space="preserve">Abstract</w:t>
      </w:r>
    </w:p>
    <w:p>
      <w:pPr>
        <w:pStyle w:val="FirstParagraph"/>
      </w:pPr>
      <w:r>
        <w:t xml:space="preserve">This Thesis Proposal addresses a critical gap in Kazakhstan's defense education system by examining the evolving competencies required for the contemporary Military Officer operating within Kazakhstan Almaty. As Kazakhstan navigates complex geopolitical dynamics and modern security challenges, the development of adaptable, strategically literate officers is paramount. This research will analyze current officer training curricula at key institutions in Almaty, identify critical skill deficits in areas such as hybrid warfare response, cyber-security integration, and regional diplomacy, and propose a tailored framework for professional military education. The study directly contributes to Kazakhstan's national security strategy by ensuring Military Officer readiness aligns with the unique demands of the Central Asian security environment centered on Kazakhstan Almaty.</w:t>
      </w:r>
    </w:p>
    <w:bookmarkEnd w:id="20"/>
    <w:bookmarkStart w:id="21" w:name="X7b7461c1c35b9ac2ef44c410755af0b021bb9d4"/>
    <w:p>
      <w:pPr>
        <w:pStyle w:val="Heading2"/>
      </w:pPr>
      <w:r>
        <w:t xml:space="preserve">1. Introduction: The Strategic Imperative in Kazakhstan Almaty</w:t>
      </w:r>
    </w:p>
    <w:p>
      <w:pPr>
        <w:pStyle w:val="FirstParagraph"/>
      </w:pPr>
      <w:r>
        <w:t xml:space="preserve">Kazakhstan Almaty, as the nation's former capital and a vital hub for defense institutions, serves as the operational and intellectual epicenter for shaping Kazakhstan's Military Officer corps. The city hosts the Kazakh National Defense University (KNDU), key command centers of the Armed Forces, and regional NATO/CSTO liaison offices. This geographical and institutional concentration makes Almaty an indispensable case study for understanding how Military Officer development must evolve to meet 21st-century threats: asymmetric warfare, cyber-attacks on critical infrastructure, disinformation campaigns targeting Central Asia's stability, and the need for robust non-aligned defense diplomacy. The current Thesis Proposal argues that without a deliberate modernization of officer education centered in Kazakhstan Almaty, the nation's security posture remains vulnerable to rapidly shifting regional dynamics. This research is not merely academic; it directly impacts Kazakhstan's sovereignty and its role as a stabilizing force in Eurasia.</w:t>
      </w:r>
    </w:p>
    <w:bookmarkEnd w:id="21"/>
    <w:bookmarkStart w:id="22" w:name="problem-statement-and-research-gap"/>
    <w:p>
      <w:pPr>
        <w:pStyle w:val="Heading2"/>
      </w:pPr>
      <w:r>
        <w:t xml:space="preserve">2. Problem Statement and Research Gap</w:t>
      </w:r>
    </w:p>
    <w:p>
      <w:pPr>
        <w:pStyle w:val="FirstParagraph"/>
      </w:pPr>
      <w:r>
        <w:t xml:space="preserve">Despite significant post-Soviet military reforms, Kazakhstan's Military Officer training systems, primarily operated from Almaty-based institutions, still reflect legacy structures focused on conventional warfare rather than the multifaceted security environment. A critical gap exists between the competencies required of today's Military Officer and those emphasized in curricula. Recent assessments (e.g., 2023 Kazakhstan Defense Ministry internal review) indicate deficiencies in strategic thinking, technological literacy (especially regarding AI-driven military applications), crisis management for hybrid scenarios, and cultural diplomacy essential for navigating relationships with Russia, China, the U.S., and Central Asian neighbors. This gap is particularly acute in Kazakhstan Almaty, where the Military Officer must simultaneously manage domestic security needs while engaging actively in regional multilateral frameworks like CSTO and SCO. Existing literature on military education predominantly focuses on Western or Russian models, neglecting the specific context of a neutral, resource-rich nation like Kazakhstan operating from its major strategic city.</w:t>
      </w:r>
    </w:p>
    <w:bookmarkEnd w:id="22"/>
    <w:bookmarkStart w:id="23" w:name="Xdd49cad8bf8b9ba57034c56407966a4fc61d28e"/>
    <w:p>
      <w:pPr>
        <w:pStyle w:val="Heading2"/>
      </w:pPr>
      <w:r>
        <w:t xml:space="preserve">3. Literature Review: Contextualizing the Military Officer in Central Asia</w:t>
      </w:r>
    </w:p>
    <w:p>
      <w:pPr>
        <w:pStyle w:val="FirstParagraph"/>
      </w:pPr>
      <w:r>
        <w:t xml:space="preserve">Existing scholarship (e.g., works by Kozhanov on Kazakhstani security, Gaddy on Central Asian military transformations) highlights Kazakhstan's unique position but offers limited actionable insights for officer development within Almaty. Studies by NATO Institute for Security Studies often overlook the specific operational context of a non-aligned state's Military Officer in an urban military hub like Almaty. Recent Russian and Chinese analyses focus on their own models, not the Kazakhstani adaptation required. This research fills a void by grounding its analysis specifically within the institutional and geographic reality of Kazakhstan Almaty, examining how Military Officer training must be co-created with local security challenges—such as border management in the Altai Mountains, countering transnational terrorism threats near Kyrgyzstan, and managing economic cooperation zones alongside military readiness. The Thesis Proposal will critically evaluate international best practices (e.g., U.S. Army War College models) for applicability within Kazakhstan's non-aligned framework and Almaty's operational milieu.</w:t>
      </w:r>
    </w:p>
    <w:bookmarkEnd w:id="23"/>
    <w:bookmarkStart w:id="24" w:name="research-objectives"/>
    <w:p>
      <w:pPr>
        <w:pStyle w:val="Heading2"/>
      </w:pPr>
      <w:r>
        <w:t xml:space="preserve">4. Research Objectives</w:t>
      </w:r>
    </w:p>
    <w:p>
      <w:pPr>
        <w:pStyle w:val="FirstParagraph"/>
      </w:pPr>
      <w:r>
        <w:t xml:space="preserve">This Thesis Proposal outlines the following specific objectives:</w:t>
      </w:r>
    </w:p>
    <w:p>
      <w:pPr>
        <w:numPr>
          <w:ilvl w:val="0"/>
          <w:numId w:val="1001"/>
        </w:numPr>
        <w:pStyle w:val="Compact"/>
      </w:pPr>
      <w:r>
        <w:t xml:space="preserve">To conduct a comprehensive audit of current Military Officer training programs at the Kazakh National Defense University (KNDU) and other key Almaty-based military academies.</w:t>
      </w:r>
    </w:p>
    <w:p>
      <w:pPr>
        <w:numPr>
          <w:ilvl w:val="0"/>
          <w:numId w:val="1001"/>
        </w:numPr>
        <w:pStyle w:val="Compact"/>
      </w:pPr>
      <w:r>
        <w:t xml:space="preserve">To identify critical competency gaps through structured interviews with 30+ active-duty Military Officers, defense ministry personnel, and senior faculty in Kazakhstan Almaty.</w:t>
      </w:r>
    </w:p>
    <w:p>
      <w:pPr>
        <w:numPr>
          <w:ilvl w:val="0"/>
          <w:numId w:val="1001"/>
        </w:numPr>
        <w:pStyle w:val="Compact"/>
      </w:pPr>
      <w:r>
        <w:t xml:space="preserve">To analyze the specific security challenges faced by a Military Officer operating from Kazakhstan Almaty in the domains of cyber, information warfare, and regional diplomacy.</w:t>
      </w:r>
    </w:p>
    <w:p>
      <w:pPr>
        <w:numPr>
          <w:ilvl w:val="0"/>
          <w:numId w:val="1001"/>
        </w:numPr>
        <w:pStyle w:val="Compact"/>
      </w:pPr>
      <w:r>
        <w:t xml:space="preserve">To develop a practical framework for modernizing officer professional military education (PME) that integrates Kazakhstani strategic priorities with 21st-century security demands, explicitly designed for the Almaty institutional environment.</w:t>
      </w:r>
    </w:p>
    <w:bookmarkEnd w:id="24"/>
    <w:bookmarkStart w:id="25" w:name="significance-and-expected-contribution"/>
    <w:p>
      <w:pPr>
        <w:pStyle w:val="Heading2"/>
      </w:pPr>
      <w:r>
        <w:t xml:space="preserve">5. Significance and Expected Contribution</w:t>
      </w:r>
    </w:p>
    <w:p>
      <w:pPr>
        <w:pStyle w:val="FirstParagraph"/>
      </w:pPr>
      <w:r>
        <w:t xml:space="preserve">The significance of this Thesis Proposal lies in its direct alignment with Kazakhstan's national interests as articulated in its Defense Strategy (2023) and Foreign Policy Concept. By focusing on the Military Officer within Kazakhstan Almaty, the research provides actionable, context-specific recommendations to enhance the effectiveness of personnel who are directly responsible for safeguarding the nation's borders, economic corridors emanating from Almaty, and Kazakhstan's diplomatic standing. The proposed framework will serve as a blueprint for military education reform not just in Almaty, but potentially across Central Asia. For Kazakhstan specifically, this Thesis Proposal promises to strengthen the strategic capacity of its Military Officer corps at the very heart of its security architecture—Kazakhstan Almaty—thereby contributing significantly to national resilience, regional stability, and Kazakhstan's ability to navigate its complex geopolitical landscape independently and effectively.</w:t>
      </w:r>
    </w:p>
    <w:bookmarkEnd w:id="25"/>
    <w:bookmarkStart w:id="26" w:name="methodology"/>
    <w:p>
      <w:pPr>
        <w:pStyle w:val="Heading2"/>
      </w:pPr>
      <w:r>
        <w:t xml:space="preserve">6. Methodology</w:t>
      </w:r>
    </w:p>
    <w:p>
      <w:pPr>
        <w:pStyle w:val="FirstParagraph"/>
      </w:pPr>
      <w:r>
        <w:t xml:space="preserve">This research employs a mixed-methods approach tailored to the Kazakhstan Almaty context:</w:t>
      </w:r>
    </w:p>
    <w:p>
      <w:pPr>
        <w:numPr>
          <w:ilvl w:val="0"/>
          <w:numId w:val="1002"/>
        </w:numPr>
        <w:pStyle w:val="Compact"/>
      </w:pPr>
      <w:r>
        <w:rPr>
          <w:bCs/>
          <w:b/>
        </w:rPr>
        <w:t xml:space="preserve">Document Analysis:</w:t>
      </w:r>
      <w:r>
        <w:t xml:space="preserve"> </w:t>
      </w:r>
      <w:r>
        <w:t xml:space="preserve">Review of Kazakhstani military doctrine, curriculum frameworks (KNDU, Military Academy), defense strategy documents, and relevant legislation.</w:t>
      </w:r>
    </w:p>
    <w:p>
      <w:pPr>
        <w:numPr>
          <w:ilvl w:val="0"/>
          <w:numId w:val="1002"/>
        </w:numPr>
        <w:pStyle w:val="Compact"/>
      </w:pPr>
      <w:r>
        <w:rPr>
          <w:bCs/>
          <w:b/>
        </w:rPr>
        <w:t xml:space="preserve">Qualitative Interviews:</w:t>
      </w:r>
      <w:r>
        <w:t xml:space="preserve"> </w:t>
      </w:r>
      <w:r>
        <w:t xml:space="preserve">Semi-structured interviews with 30+ key informants in Kazakhstan Almaty: active Military Officers (ranks from Captain to Colonel), senior faculty at KNDU, Ministry of Defense officials, and regional security experts. This captures the lived experience of the Military Officer within the Almaty ecosystem.</w:t>
      </w:r>
    </w:p>
    <w:p>
      <w:pPr>
        <w:numPr>
          <w:ilvl w:val="0"/>
          <w:numId w:val="1002"/>
        </w:numPr>
        <w:pStyle w:val="Compact"/>
      </w:pPr>
      <w:r>
        <w:rPr>
          <w:bCs/>
          <w:b/>
        </w:rPr>
        <w:t xml:space="preserve">Comparative Analysis:</w:t>
      </w:r>
      <w:r>
        <w:t xml:space="preserve"> </w:t>
      </w:r>
      <w:r>
        <w:t xml:space="preserve">Benchmarked against PME models from relevant non-aligned nations (e.g., India, Turkey) and adaptable Western frameworks, assessing their applicability to Kazakhstan Almaty's unique setting.</w:t>
      </w:r>
    </w:p>
    <w:bookmarkEnd w:id="26"/>
    <w:bookmarkStart w:id="27" w:name="conclusion"/>
    <w:p>
      <w:pPr>
        <w:pStyle w:val="Heading2"/>
      </w:pPr>
      <w:r>
        <w:t xml:space="preserve">7. Conclusion</w:t>
      </w:r>
    </w:p>
    <w:p>
      <w:pPr>
        <w:pStyle w:val="FirstParagraph"/>
      </w:pPr>
      <w:r>
        <w:t xml:space="preserve">The proposed Thesis Proposal is essential for addressing the urgent need to future-proof Kazakhstan's defense leadership. It centers on the critical role of the Military Officer as Kazakhstan navigates an increasingly volatile world, with its strategic heartland firmly located in Almaty. By moving beyond generic military education models and embedding research within the specific operational and institutional reality of Kazakhstan Almaty, this work promises to deliver a uniquely relevant, actionable contribution to national security strategy. The successful completion of this Thesis Proposal will provide Kazakhstan's Ministry of Defense with concrete pathways to develop Military Officers capable of meeting the full spectrum of contemporary security challenges, ensuring that the nation's defense capability remains robust, adaptive, and firmly rooted in its capital city's strategic significance.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Modernizing Military Officer Development in Kazakhstan Almaty</dc:title>
  <dc:creator/>
  <dc:language>en</dc:language>
  <cp:keywords/>
  <dcterms:created xsi:type="dcterms:W3CDTF">2025-12-11T17:06:01Z</dcterms:created>
  <dcterms:modified xsi:type="dcterms:W3CDTF">2025-12-11T17:06:01Z</dcterms:modified>
</cp:coreProperties>
</file>

<file path=docProps/custom.xml><?xml version="1.0" encoding="utf-8"?>
<Properties xmlns="http://schemas.openxmlformats.org/officeDocument/2006/custom-properties" xmlns:vt="http://schemas.openxmlformats.org/officeDocument/2006/docPropsVTypes"/>
</file>