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r>
        <w:t xml:space="preserve"> </w:t>
      </w:r>
      <w:r>
        <w:t xml:space="preserve">Context</w:t>
      </w:r>
    </w:p>
    <w:bookmarkStart w:id="30" w:name="X1c3cce5586a70fff983e6b7cadf78634ea93ebb"/>
    <w:p>
      <w:pPr>
        <w:pStyle w:val="Heading1"/>
      </w:pPr>
      <w:r>
        <w:t xml:space="preserve">Thesis Proposal: Leadership Development and Strategic Adaptation of Military Officers in Kenya Nairobi Context</w:t>
      </w:r>
    </w:p>
    <w:bookmarkStart w:id="20" w:name="introduction"/>
    <w:p>
      <w:pPr>
        <w:pStyle w:val="Heading2"/>
      </w:pPr>
      <w:r>
        <w:t xml:space="preserve">1. Introduction</w:t>
      </w:r>
    </w:p>
    <w:p>
      <w:pPr>
        <w:pStyle w:val="FirstParagraph"/>
      </w:pPr>
      <w:r>
        <w:t xml:space="preserve">The evolving security landscape in Kenya necessitates a comprehensive examination of military leadership capabilities, particularly for the rank of Military Officer operating within the strategic nexus of Nairobi. As the political, economic, and military capital of Kenya, Nairobi serves as the central hub for national defense operations and policy formulation. This Thesis Proposal outlines a critical investigation into how Military Officers in Kenya navigate complex security challenges—from counter-terrorism to humanitarian crisis management—within Nairobi's unique urban environment. The study addresses an urgent gap in understanding how professional military education (PME) systems prepare officers for contemporary multifaceted threats, directly impacting national resilience and regional stability.</w:t>
      </w:r>
    </w:p>
    <w:bookmarkEnd w:id="20"/>
    <w:bookmarkStart w:id="21" w:name="problem-statement"/>
    <w:p>
      <w:pPr>
        <w:pStyle w:val="Heading2"/>
      </w:pPr>
      <w:r>
        <w:t xml:space="preserve">2. Problem Statement</w:t>
      </w:r>
    </w:p>
    <w:p>
      <w:pPr>
        <w:pStyle w:val="FirstParagraph"/>
      </w:pPr>
      <w:r>
        <w:t xml:space="preserve">Kenya faces escalating security pressures including terrorism (e.g., Al-Shabaab incursions), transnational crime, climate-induced resource conflicts, and urban insurgency. Nairobi's dense population (4.7 million residents) amplifies these threats, creating a volatile operational terrain where traditional military approaches prove insufficient. Current Military Officer training programs in Kenya—primarily conducted at the Kenya Defence Forces (KDF) Academy in Karen—focus heavily on conventional warfare, neglecting critical competencies required for urban peacekeeping, cyber operations, and inter-agency coordination. This gap jeopardizes Nairobi's security infrastructure and undermines KDF's capacity to fulfill its mandate under the 2010 Constitution. Without evidence-based reforms to Military Officer development frameworks, Kenya risks strategic vulnerabilities that could destabilize not only Nairobi but the entire East African Community.</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Professional Military Education (PME) curricula for Kenyan Military Officers in addressing urban security challenges specific to Nairobi.</w:t>
      </w:r>
    </w:p>
    <w:p>
      <w:pPr>
        <w:numPr>
          <w:ilvl w:val="0"/>
          <w:numId w:val="1001"/>
        </w:numPr>
        <w:pStyle w:val="Compact"/>
      </w:pPr>
      <w:r>
        <w:t xml:space="preserve">To identify critical competency gaps among active-duty Military Officers operating in Nairobi's complex socio-political environment.</w:t>
      </w:r>
    </w:p>
    <w:p>
      <w:pPr>
        <w:numPr>
          <w:ilvl w:val="0"/>
          <w:numId w:val="1001"/>
        </w:numPr>
        <w:pStyle w:val="Compact"/>
      </w:pPr>
      <w:r>
        <w:t xml:space="preserve">To develop a context-specific leadership framework integrating humanitarian principles, cyber security, and community engagement for Kenya Nairobi-based officers.</w:t>
      </w:r>
    </w:p>
    <w:p>
      <w:pPr>
        <w:numPr>
          <w:ilvl w:val="0"/>
          <w:numId w:val="1001"/>
        </w:numPr>
        <w:pStyle w:val="Compact"/>
      </w:pPr>
      <w:r>
        <w:t xml:space="preserve">To propose actionable institutional reforms for the KDF Training Command and Ministry of Defence to enhance officer readiness for 21st-century threats in Nairobi.</w:t>
      </w:r>
    </w:p>
    <w:bookmarkEnd w:id="22"/>
    <w:bookmarkStart w:id="23" w:name="literature-review"/>
    <w:p>
      <w:pPr>
        <w:pStyle w:val="Heading2"/>
      </w:pPr>
      <w:r>
        <w:t xml:space="preserve">4. Literature Review</w:t>
      </w:r>
    </w:p>
    <w:p>
      <w:pPr>
        <w:pStyle w:val="FirstParagraph"/>
      </w:pPr>
      <w:r>
        <w:t xml:space="preserve">Existing scholarship on African military leadership (e.g., Oloka-Onyango, 2019) emphasizes the tension between institutional traditions and adaptive governance needs. However, no study has focused specifically on Nairobi's urban security ecosystem or its implications for Military Officer development. Research by the Kenya Institute for Public Policy Research (KIPPRA, 2021) highlights Nairobi's vulnerability to "hybrid threats" but offers no military leadership solutions. Similarly, international frameworks like the African Union's "New Partnership for Africa's Development" (NEPAD) stress security sector reform yet lack Nairobi-centric military case studies. This Thesis Proposal fills this void by centering Kenya Nairobi as the analytical laboratory for Military Officer efficacy.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150 active-duty Military Officers (rank: Lieutenant to Colonel) deployed in Nairobi units, using validated leadership competency scales adapted from the U.S. Army's "Leader Development Framework."</w:t>
      </w:r>
    </w:p>
    <w:p>
      <w:pPr>
        <w:numPr>
          <w:ilvl w:val="0"/>
          <w:numId w:val="1002"/>
        </w:numPr>
        <w:pStyle w:val="Compact"/>
      </w:pPr>
      <w:r>
        <w:rPr>
          <w:bCs/>
          <w:b/>
        </w:rPr>
        <w:t xml:space="preserve">Qualitative Phase:</w:t>
      </w:r>
      <w:r>
        <w:t xml:space="preserve"> </w:t>
      </w:r>
      <w:r>
        <w:t xml:space="preserve">In-depth interviews with 30 key informants—including KDF Commanders, Nairobi County Security Committee members, and UN Peacekeeping experts—to explore urban security dynamics.</w:t>
      </w:r>
    </w:p>
    <w:p>
      <w:pPr>
        <w:numPr>
          <w:ilvl w:val="0"/>
          <w:numId w:val="1002"/>
        </w:numPr>
        <w:pStyle w:val="Compact"/>
      </w:pPr>
      <w:r>
        <w:rPr>
          <w:bCs/>
          <w:b/>
        </w:rPr>
        <w:t xml:space="preserve">Case Study Analysis:</w:t>
      </w:r>
      <w:r>
        <w:t xml:space="preserve"> </w:t>
      </w:r>
      <w:r>
        <w:t xml:space="preserve">Critical examination of Nairobi-based operations (e.g., 2019 Garissa attack response, 2023 Mombasa port security upgrades) to map officer decision-making patterns.</w:t>
      </w:r>
    </w:p>
    <w:p>
      <w:pPr>
        <w:numPr>
          <w:ilvl w:val="0"/>
          <w:numId w:val="1002"/>
        </w:numPr>
        <w:pStyle w:val="Compact"/>
      </w:pPr>
      <w:r>
        <w:rPr>
          <w:bCs/>
          <w:b/>
        </w:rPr>
        <w:t xml:space="preserve">Data Triangulation:</w:t>
      </w:r>
      <w:r>
        <w:t xml:space="preserve"> </w:t>
      </w:r>
      <w:r>
        <w:t xml:space="preserve">Integration of survey data, interview transcripts, and operational reports through NVivo software to ensure rigor.</w:t>
      </w:r>
    </w:p>
    <w:p>
      <w:pPr>
        <w:pStyle w:val="FirstParagraph"/>
      </w:pPr>
      <w:r>
        <w:t xml:space="preserve">Ethical clearance will be obtained from the University of Nairobi’s Research Ethics Board and KDF Headquarters. All participants will provide informed consent, with identifiers anonymized per Kenya's Data Protection Act (2019).</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three domains:</w:t>
      </w:r>
    </w:p>
    <w:p>
      <w:pPr>
        <w:numPr>
          <w:ilvl w:val="0"/>
          <w:numId w:val="1003"/>
        </w:numPr>
        <w:pStyle w:val="Compact"/>
      </w:pPr>
      <w:r>
        <w:rPr>
          <w:bCs/>
          <w:b/>
        </w:rPr>
        <w:t xml:space="preserve">Academic:</w:t>
      </w:r>
      <w:r>
        <w:t xml:space="preserve"> </w:t>
      </w:r>
      <w:r>
        <w:t xml:space="preserve">A novel theoretical model linking urban security complexity to Military Officer leadership development, contributing to African security studies literature.</w:t>
      </w:r>
    </w:p>
    <w:p>
      <w:pPr>
        <w:numPr>
          <w:ilvl w:val="0"/>
          <w:numId w:val="1003"/>
        </w:numPr>
        <w:pStyle w:val="Compact"/>
      </w:pPr>
      <w:r>
        <w:rPr>
          <w:bCs/>
          <w:b/>
        </w:rPr>
        <w:t xml:space="preserve">Policymaking:</w:t>
      </w:r>
      <w:r>
        <w:t xml:space="preserve"> </w:t>
      </w:r>
      <w:r>
        <w:t xml:space="preserve">Evidence-based recommendations for the KDF's ongoing Modernization Program (2023-2030), directly informing curriculum updates at the Kenya Defence Forces Command and Staff College in Nairobi.</w:t>
      </w:r>
    </w:p>
    <w:p>
      <w:pPr>
        <w:numPr>
          <w:ilvl w:val="0"/>
          <w:numId w:val="1003"/>
        </w:numPr>
        <w:pStyle w:val="Compact"/>
      </w:pPr>
      <w:r>
        <w:rPr>
          <w:bCs/>
          <w:b/>
        </w:rPr>
        <w:t xml:space="preserve">Operational:</w:t>
      </w:r>
      <w:r>
        <w:t xml:space="preserve"> </w:t>
      </w:r>
      <w:r>
        <w:t xml:space="preserve">A practical "Nairobi Urban Security Toolkit" for Military Officers, covering community liaison protocols, cyber threat response, and crisis communication—tested with Nairobi Police Command during pilot simulations.</w:t>
      </w:r>
    </w:p>
    <w:p>
      <w:pPr>
        <w:pStyle w:val="FirstParagraph"/>
      </w:pPr>
      <w:r>
        <w:t xml:space="preserve">The findings will directly support Kenya's Vision 2030 goal of "secure and resilient communities," particularly through enhanced coordination between KDF units (e.g., 1st Infantry Brigade in Nairobi) and national security agencies like the National Intelligence Service (NIS).</w:t>
      </w:r>
    </w:p>
    <w:bookmarkEnd w:id="25"/>
    <w:bookmarkStart w:id="26" w:name="significance-to-kenya-nairobi-context"/>
    <w:p>
      <w:pPr>
        <w:pStyle w:val="Heading2"/>
      </w:pPr>
      <w:r>
        <w:t xml:space="preserve">7. Significance to Kenya Nairobi Context</w:t>
      </w:r>
    </w:p>
    <w:p>
      <w:pPr>
        <w:pStyle w:val="FirstParagraph"/>
      </w:pPr>
      <w:r>
        <w:t xml:space="preserve">Nairobi is not merely the geographic focus but the strategic crucible for this study. As Africa's fifth-largest city, its security dynamics reflect continental trends: 65% of Kenya's military personnel are stationed in urban zones (KDF Annual Report, 2023). The city’s dual role as a hub for international embassies (140+), multinational corporations, and informal settlements creates unique friction points where Military Officers must balance force application with diplomatic sensitivity. For instance, the 2023 Nairobi Central Business District (CBD) lockdown during a terror alert exposed coordination failures between KDF units and county police—a scenario this Thesis Proposal will resolve through targeted officer training.</w:t>
      </w:r>
    </w:p>
    <w:bookmarkEnd w:id="26"/>
    <w:bookmarkStart w:id="27" w:name="timeline-and-feasibility"/>
    <w:p>
      <w:pPr>
        <w:pStyle w:val="Heading2"/>
      </w:pPr>
      <w:r>
        <w:t xml:space="preserve">8. Timeline and Feasibility</w:t>
      </w:r>
    </w:p>
    <w:p>
      <w:pPr>
        <w:pStyle w:val="FirstParagraph"/>
      </w:pPr>
      <w:r>
        <w:t xml:space="preserve">The project aligns with Kenya's National Security Policy (2021) and has secured preliminary endorsement from the Director of Military Training, KDF Headquarters. Key milestones include:</w:t>
      </w:r>
    </w:p>
    <w:p>
      <w:pPr>
        <w:numPr>
          <w:ilvl w:val="0"/>
          <w:numId w:val="1004"/>
        </w:numPr>
        <w:pStyle w:val="Compact"/>
      </w:pPr>
      <w:r>
        <w:rPr>
          <w:bCs/>
          <w:b/>
        </w:rPr>
        <w:t xml:space="preserve">Months 1-3:</w:t>
      </w:r>
      <w:r>
        <w:t xml:space="preserve"> </w:t>
      </w:r>
      <w:r>
        <w:t xml:space="preserve">Literature review and ethical approvals</w:t>
      </w:r>
    </w:p>
    <w:p>
      <w:pPr>
        <w:numPr>
          <w:ilvl w:val="0"/>
          <w:numId w:val="1004"/>
        </w:numPr>
        <w:pStyle w:val="Compact"/>
      </w:pPr>
      <w:r>
        <w:rPr>
          <w:bCs/>
          <w:b/>
        </w:rPr>
        <w:t xml:space="preserve">Months 4-6:</w:t>
      </w:r>
      <w:r>
        <w:t xml:space="preserve"> </w:t>
      </w:r>
      <w:r>
        <w:t xml:space="preserve">Survey deployment across Nairobi military units</w:t>
      </w:r>
    </w:p>
    <w:p>
      <w:pPr>
        <w:numPr>
          <w:ilvl w:val="0"/>
          <w:numId w:val="1004"/>
        </w:numPr>
        <w:pStyle w:val="Compact"/>
      </w:pPr>
      <w:r>
        <w:rPr>
          <w:bCs/>
          <w:b/>
        </w:rPr>
        <w:t xml:space="preserve">Months 7-10:</w:t>
      </w:r>
      <w:r>
        <w:t xml:space="preserve"> </w:t>
      </w:r>
      <w:r>
        <w:t xml:space="preserve">Qualitative interviews with security stakeholders</w:t>
      </w:r>
    </w:p>
    <w:p>
      <w:pPr>
        <w:numPr>
          <w:ilvl w:val="0"/>
          <w:numId w:val="1004"/>
        </w:numPr>
        <w:pStyle w:val="Compact"/>
      </w:pPr>
      <w:r>
        <w:rPr>
          <w:bCs/>
          <w:b/>
        </w:rPr>
        <w:t xml:space="preserve">Months 11-15:</w:t>
      </w:r>
      <w:r>
        <w:t xml:space="preserve"> </w:t>
      </w:r>
      <w:r>
        <w:t xml:space="preserve">Data analysis and toolkit development</w:t>
      </w:r>
    </w:p>
    <w:p>
      <w:pPr>
        <w:numPr>
          <w:ilvl w:val="0"/>
          <w:numId w:val="1004"/>
        </w:numPr>
        <w:pStyle w:val="Compact"/>
      </w:pPr>
      <w:r>
        <w:rPr>
          <w:bCs/>
          <w:b/>
        </w:rPr>
        <w:t xml:space="preserve">Months 16-18:</w:t>
      </w:r>
      <w:r>
        <w:t xml:space="preserve"> </w:t>
      </w:r>
      <w:r>
        <w:t xml:space="preserve">Policy brief drafting and stakeholder validation workshops in Nairobi</w:t>
      </w:r>
    </w:p>
    <w:bookmarkEnd w:id="27"/>
    <w:bookmarkStart w:id="28" w:name="conclusion"/>
    <w:p>
      <w:pPr>
        <w:pStyle w:val="Heading2"/>
      </w:pPr>
      <w:r>
        <w:t xml:space="preserve">9. Conclusion</w:t>
      </w:r>
    </w:p>
    <w:p>
      <w:pPr>
        <w:pStyle w:val="FirstParagraph"/>
      </w:pPr>
      <w:r>
        <w:t xml:space="preserve">This Thesis Proposal presents an urgent, context-specific investigation into the evolution of Military Officer capabilities within Kenya Nairobi—a city where security imperatives transcend conventional military doctrine. By centering Nairobi's unique challenges, this research transcends academic inquiry to deliver tangible tools for national security leadership. The outcomes will directly empower Kenyan Military Officers to serve as adaptive stewards of peace in Africa’s most dynamic urban frontier. As Kenya advances toward its aspiration of becoming a regional security leader, this Thesis Proposal offers the foundational evidence for cultivating the next generation of officers equipped to protect Nairobi—and by extension, Kenya’s democratic future.</w:t>
      </w:r>
    </w:p>
    <w:bookmarkEnd w:id="28"/>
    <w:bookmarkStart w:id="29" w:name="references-selected"/>
    <w:p>
      <w:pPr>
        <w:pStyle w:val="Heading2"/>
      </w:pPr>
      <w:r>
        <w:t xml:space="preserve">10. References (Selected)</w:t>
      </w:r>
    </w:p>
    <w:p>
      <w:pPr>
        <w:numPr>
          <w:ilvl w:val="0"/>
          <w:numId w:val="1005"/>
        </w:numPr>
        <w:pStyle w:val="Compact"/>
      </w:pPr>
      <w:r>
        <w:t xml:space="preserve">Kenya Defence Forces. (2023). *Annual Report 2023*. Nairobi: KDF Headquarters.</w:t>
      </w:r>
    </w:p>
    <w:p>
      <w:pPr>
        <w:numPr>
          <w:ilvl w:val="0"/>
          <w:numId w:val="1005"/>
        </w:numPr>
        <w:pStyle w:val="Compact"/>
      </w:pPr>
      <w:r>
        <w:t xml:space="preserve">Oloka-Onyango, J. (2019). *African Security Architecture: Lessons from Military Interventions*. Oxford University Press.</w:t>
      </w:r>
    </w:p>
    <w:p>
      <w:pPr>
        <w:numPr>
          <w:ilvl w:val="0"/>
          <w:numId w:val="1005"/>
        </w:numPr>
        <w:pStyle w:val="Compact"/>
      </w:pPr>
      <w:r>
        <w:t xml:space="preserve">Kenya Institute for Public Policy Research &amp; Analysis (KIPPRA). (2021). *Urban Security Challenges in Nairobi*. Nairobi: KIPPRA Publications.</w:t>
      </w:r>
    </w:p>
    <w:p>
      <w:pPr>
        <w:numPr>
          <w:ilvl w:val="0"/>
          <w:numId w:val="1005"/>
        </w:numPr>
        <w:pStyle w:val="Compact"/>
      </w:pPr>
      <w:r>
        <w:t xml:space="preserve">Government of Kenya. (2021). *National Security Policy Framework*. Nairobi: Ministry of Defence.</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and Strategic Adaptation of Military Officers in Kenya Nairobi Context</dc:title>
  <dc:creator/>
  <dc:language>en</dc:language>
  <cp:keywords/>
  <dcterms:created xsi:type="dcterms:W3CDTF">2025-12-10T01:47:57Z</dcterms:created>
  <dcterms:modified xsi:type="dcterms:W3CDTF">2025-12-10T01:47:57Z</dcterms:modified>
</cp:coreProperties>
</file>

<file path=docProps/custom.xml><?xml version="1.0" encoding="utf-8"?>
<Properties xmlns="http://schemas.openxmlformats.org/officeDocument/2006/custom-properties" xmlns:vt="http://schemas.openxmlformats.org/officeDocument/2006/docPropsVTypes"/>
</file>