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8cdc4fd421ad45f5e7bbca89119a289857b6c"/>
    <w:p>
      <w:pPr>
        <w:pStyle w:val="Heading1"/>
      </w:pPr>
      <w:r>
        <w:t xml:space="preserve">Thesis Proposal: Strategic Leadership, Urban Integration, and Ethical Conduct of Military Officers within the Netherlands Amsterdam Framework</w:t>
      </w:r>
    </w:p>
    <w:bookmarkStart w:id="20" w:name="abstract"/>
    <w:p>
      <w:pPr>
        <w:pStyle w:val="Heading2"/>
      </w:pPr>
      <w:r>
        <w:t xml:space="preserve">Abstract</w:t>
      </w:r>
    </w:p>
    <w:p>
      <w:pPr>
        <w:pStyle w:val="FirstParagraph"/>
      </w:pPr>
      <w:r>
        <w:t xml:space="preserve">This thesis proposal investigates the multifaceted responsibilities, ethical challenges, and strategic imperatives facing contemporary Military Officers stationed within the Netherlands Amsterdam metropolitan area. Moving beyond traditional operational analyses, it critically examines how Dutch military leadership adapts to the unique political, cultural, and urban environment of Amsterdam while upholding national defense priorities. The research addresses a significant gap in understanding how officers navigate civilian-military relations in one of Europe's most influential capital cities. Utilizing qualitative methods including interviews with active-duty officers at Defence HQ Amsterdam and archival analysis of Dutch military policy documents from 2015-2023, this study will produce actionable insights for optimizing Military Officer effectiveness within the Netherlands' critical urban nexus. The expected contribution lies in refining leadership frameworks specifically calibrated for Amsterdam's complex societal landscape, directly benefiting the Royal Netherlands Army (Koninklijke Landmacht) and Dutch Ministry of Defence strategy.</w:t>
      </w:r>
    </w:p>
    <w:bookmarkEnd w:id="20"/>
    <w:bookmarkStart w:id="21" w:name="X2dae2594bc03230a35b41fe15b47ff82c7e55d4"/>
    <w:p>
      <w:pPr>
        <w:pStyle w:val="Heading2"/>
      </w:pPr>
      <w:r>
        <w:t xml:space="preserve">Introduction: The Imperative of Contextualized Military Leadership in Amsterdam</w:t>
      </w:r>
    </w:p>
    <w:p>
      <w:pPr>
        <w:pStyle w:val="FirstParagraph"/>
      </w:pPr>
      <w:r>
        <w:t xml:space="preserve">The Netherlands, as a founding member of NATO and a key contributor to European security, places immense strategic value on the competence and adaptability of its Military Officers. This thesis focuses explicitly on officers operating within the Netherlands Amsterdam region—a city that functions as the administrative, diplomatic, and symbolic heart of Dutch governance. Unlike garrison cities with purely military infrastructures, Amsterdam demands a distinct form of leadership where Military Officers must excel not only in tactical proficiency but also in nuanced engagement with a highly educated, globally connected civilian population. The political significance of Amsterdam—housing the government seat (Rijkskantoor), diplomatic corps, and major multinational headquarters—creates an environment where every officer's conduct directly impacts national reputation and international partnerships. This proposal argues that current training frameworks for Military Officers require contextual enhancement to fully leverage their potential within the specific dynamics of Netherlands Amsterdam.</w:t>
      </w:r>
    </w:p>
    <w:bookmarkEnd w:id="21"/>
    <w:bookmarkStart w:id="22" w:name="X65bbfa40d8b83836e9bd47ffc38128f547c5752"/>
    <w:p>
      <w:pPr>
        <w:pStyle w:val="Heading2"/>
      </w:pPr>
      <w:r>
        <w:t xml:space="preserve">Literature Review: Bridging Strategic Theory and Urban Reality</w:t>
      </w:r>
    </w:p>
    <w:p>
      <w:pPr>
        <w:pStyle w:val="FirstParagraph"/>
      </w:pPr>
      <w:r>
        <w:t xml:space="preserve">Existing scholarship on military leadership predominantly centers on battlefield efficacy or large-scale coalition operations, often neglecting urbanized capital contexts. While works by authors like David S. Alberts (on network-centric warfare) and Dutch defense studies from the Netherlands Institute of Military History provide valuable tactical foundations, they insufficiently address the civilian-urban dimension critical to Amsterdam's setting. Recent publications (e.g., van der Zwaan, 2021; "Dutch Military Diplomacy in Urban Settings") note challenges like public perception management during crisis response or integrating with municipal emergency services—yet lack empirical depth on officer-level decision-making processes within the Amsterdam ecosystem. This thesis directly bridges this gap by shifting focus to the individual Military Officer's daily reality: coordinating with Amsterdam’s police force, engaging with local civic groups, navigating diplomatic protocols at the embassy district, and upholding values like transparency amidst high public scrutiny. The research posits that effective leadership in Netherlands Amsterdam is not merely "military" leadership—it is inherently hybrid leadership requiring specialized urban intelligence.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the primary non-operational responsibilities that uniquely define the daily workload of a Military Officer stationed in Amsterdam compared to officers in provincial garrisons.</w:t>
      </w:r>
    </w:p>
    <w:p>
      <w:pPr>
        <w:numPr>
          <w:ilvl w:val="0"/>
          <w:numId w:val="1001"/>
        </w:numPr>
        <w:pStyle w:val="Compact"/>
      </w:pPr>
      <w:r>
        <w:t xml:space="preserve">To analyze how Dutch Military Officers perceive and navigate ethical tensions between military discipline, civil liberties, and public expectations within Amsterdam's civic environment.</w:t>
      </w:r>
    </w:p>
    <w:p>
      <w:pPr>
        <w:numPr>
          <w:ilvl w:val="0"/>
          <w:numId w:val="1001"/>
        </w:numPr>
        <w:pStyle w:val="Compact"/>
      </w:pPr>
      <w:r>
        <w:t xml:space="preserve">To evaluate the efficacy of current training modules for officers regarding urban engagement, specifically addressing gaps related to Amsterdam’s multicultural demographics and political sensitivities.</w:t>
      </w:r>
    </w:p>
    <w:p>
      <w:pPr>
        <w:numPr>
          <w:ilvl w:val="0"/>
          <w:numId w:val="1001"/>
        </w:numPr>
        <w:pStyle w:val="Compact"/>
      </w:pPr>
      <w:r>
        <w:t xml:space="preserve">To propose evidence-based recommendations for integrating specialized "Amsterdam Urban Leadership" competencies into the Royal Netherlands Army’s officer development curriculum at institutions like the Military Academy in Breda (with practical relevance to Amsterdam deployments).</w:t>
      </w:r>
    </w:p>
    <w:bookmarkEnd w:id="23"/>
    <w:bookmarkStart w:id="24" w:name="methodology"/>
    <w:p>
      <w:pPr>
        <w:pStyle w:val="Heading2"/>
      </w:pPr>
      <w:r>
        <w:t xml:space="preserve">Methodology</w:t>
      </w:r>
    </w:p>
    <w:p>
      <w:pPr>
        <w:pStyle w:val="FirstParagraph"/>
      </w:pPr>
      <w:r>
        <w:t xml:space="preserve">This mixed-methods study employs a pragmatic approach tailored to the Amsterdam context. Phase 1 involves semi-structured interviews with 15+ active-duty Military Officers currently serving in roles involving significant interaction with Amsterdam's civic institutions (e.g., Defence Liaison Officers, Public Affairs Officers, Regional Command Staff based at Ministry of Defence offices in Amstelveen near Amsterdam). Participants will be selected via purposive sampling to ensure diversity across rank (Captain to Lieutenant Colonel), service branch (Landmacht, Kustwacht, Luchtmacht), and length of Amsterdam-based assignment. Phase 2 utilizes critical discourse analysis of key Dutch military policy documents issued since 2015 by the Ministry of Defence, particularly those concerning "Civilians &amp; Military Operations" and "Urban Engagement Strategy," contextualized within Amsterdam's specific municipal regulations and public discourse. All interviews will be conducted in Dutch with professional translation into English for analysis (per ethical guidelines), ensuring cultural authenticity. Data triangulation between officer narratives, policy texts, and historical case studies (e.g., handling the 2019 Amsterdam Peace Festival security operations) will strengthen validity.</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will directly inform the Netherlands’ strategic leadership pipeline. By pinpointing how Military Officers function effectively within Amsterdam’s unique sociopolitical fabric, the research offers concrete pathways to enhance:</w:t>
      </w:r>
    </w:p>
    <w:p>
      <w:pPr>
        <w:numPr>
          <w:ilvl w:val="0"/>
          <w:numId w:val="1002"/>
        </w:numPr>
        <w:pStyle w:val="Compact"/>
      </w:pPr>
      <w:r>
        <w:rPr>
          <w:bCs/>
          <w:b/>
        </w:rPr>
        <w:t xml:space="preserve">Operational Efficiency:</w:t>
      </w:r>
      <w:r>
        <w:t xml:space="preserve"> </w:t>
      </w:r>
      <w:r>
        <w:t xml:space="preserve">Reducing friction in joint civil-military operations (e.g., disaster response, large-scale event security).</w:t>
      </w:r>
    </w:p>
    <w:p>
      <w:pPr>
        <w:numPr>
          <w:ilvl w:val="0"/>
          <w:numId w:val="1002"/>
        </w:numPr>
        <w:pStyle w:val="Compact"/>
      </w:pPr>
      <w:r>
        <w:rPr>
          <w:bCs/>
          <w:b/>
        </w:rPr>
        <w:t xml:space="preserve">Public Trust:</w:t>
      </w:r>
      <w:r>
        <w:t xml:space="preserve"> </w:t>
      </w:r>
      <w:r>
        <w:t xml:space="preserve">Strengthening the Netherlands' reputation as a transparent and accountable military force through improved civilian engagement protocols.</w:t>
      </w:r>
    </w:p>
    <w:p>
      <w:pPr>
        <w:numPr>
          <w:ilvl w:val="0"/>
          <w:numId w:val="1002"/>
        </w:numPr>
        <w:pStyle w:val="Compact"/>
      </w:pPr>
      <w:r>
        <w:rPr>
          <w:bCs/>
          <w:b/>
        </w:rPr>
        <w:t xml:space="preserve">Training Precision:</w:t>
      </w:r>
      <w:r>
        <w:t xml:space="preserve"> </w:t>
      </w:r>
      <w:r>
        <w:t xml:space="preserve">Developing targeted modules for future officers, ensuring they are prepared for the specific demands of leading within Netherlands Amsterdam rather than receiving generic urban training.</w:t>
      </w:r>
    </w:p>
    <w:p>
      <w:pPr>
        <w:pStyle w:val="FirstParagraph"/>
      </w:pPr>
      <w:r>
        <w:t xml:space="preserve">This work moves beyond theoretical discourse to deliver practical tools for the Royal Netherlands Army. It directly supports the Ministry of Defence’s strategic objective outlined in "Defence in an Interconnected World" (2023), which emphasizes the need for adaptable, locally embedded leadership. Critically, it positions Amsterdam not merely as a location but as a vital training ground for Military Officers who will represent Dutch military values on international stages—from NATO headquarters to United Nations peacekeeping missions.</w:t>
      </w:r>
    </w:p>
    <w:bookmarkEnd w:id="25"/>
    <w:bookmarkStart w:id="26" w:name="conclusion"/>
    <w:p>
      <w:pPr>
        <w:pStyle w:val="Heading2"/>
      </w:pPr>
      <w:r>
        <w:t xml:space="preserve">Conclusion</w:t>
      </w:r>
    </w:p>
    <w:p>
      <w:pPr>
        <w:pStyle w:val="FirstParagraph"/>
      </w:pPr>
      <w:r>
        <w:t xml:space="preserve">The role of the Military Officer in the Netherlands Amsterdam context transcends conventional duty; it embodies the Dutch military’s commitment to integration, transparency, and service within its own nation's most prominent urban center. This thesis proposal addresses a critical need: understanding how leadership must evolve to thrive where national security intersects with cosmopolitan civic life. By grounding research in Amsterdam’s reality—its political centrality, demographic complexity, and cultural ethos—the study promises transformative insights for Dutch military strategy. It is not merely about officers serving *in* Amsterdam; it is about equipping them to lead *effectively within* the very core of Netherlands identity. The outcomes will empower Military Officers to become trusted partners in Amsterdam’s security ecosystem, ultimately strengthening the Netherlands’ national and international defense posture through superior urban leadership.</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the Netherlands Amsterdam Context</dc:title>
  <dc:creator/>
  <dc:language>en</dc:language>
  <cp:keywords/>
  <dcterms:created xsi:type="dcterms:W3CDTF">2026-07-23T05:29:45Z</dcterms:created>
  <dcterms:modified xsi:type="dcterms:W3CDTF">2026-07-23T05:29:45Z</dcterms:modified>
</cp:coreProperties>
</file>

<file path=docProps/custom.xml><?xml version="1.0" encoding="utf-8"?>
<Properties xmlns="http://schemas.openxmlformats.org/officeDocument/2006/custom-properties" xmlns:vt="http://schemas.openxmlformats.org/officeDocument/2006/docPropsVTypes"/>
</file>