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Defence</w:t>
      </w:r>
      <w:r>
        <w:t xml:space="preserve"> </w:t>
      </w:r>
      <w:r>
        <w:t xml:space="preserve">Context</w:t>
      </w:r>
    </w:p>
    <w:bookmarkStart w:id="28" w:name="X52ed8b3e965336a1264c452a65c856722473639"/>
    <w:p>
      <w:pPr>
        <w:pStyle w:val="Heading1"/>
      </w:pPr>
      <w:r>
        <w:t xml:space="preserve">Thesis Proposal: The Evolving Role of the Military Officer in Contemporary New Zealand Auckland Defence Strategy</w:t>
      </w:r>
    </w:p>
    <w:bookmarkStart w:id="20" w:name="introduction"/>
    <w:p>
      <w:pPr>
        <w:pStyle w:val="Heading2"/>
      </w:pPr>
      <w:r>
        <w:t xml:space="preserve">1. Introduction</w:t>
      </w:r>
    </w:p>
    <w:p>
      <w:pPr>
        <w:pStyle w:val="FirstParagraph"/>
      </w:pPr>
      <w:r>
        <w:t xml:space="preserve">The role of the military officer within New Zealand's defence framework is undergoing profound transformation, necessitating a critical examination of leadership paradigms in our rapidly evolving strategic environment. This research proposal addresses a vital gap in understanding how the Military Officer adapts to contemporary security challenges within New Zealand Auckland—a city serving as the operational and strategic nexus for our Defence Force. As the headquarters of the Royal New Zealand Navy (RNZN) at Devonport Naval Base and a hub for Army training, Auckland represents an unparalleled case study for analysing military officer development. With Pacific regional instability escalating, climate security imperatives intensifying, and New Zealand's commitment to international peacekeeping expanding, this study directly interrogates how Military Officers in Auckland navigate these complex demands while upholding the nation's unique "middle power" identity. The significance of this research is underscored by Auckland's status as New Zealand's largest city and primary defence hub, where strategic decisions impact national security across 12 million square kilometers of ocean territory.</w:t>
      </w:r>
    </w:p>
    <w:bookmarkEnd w:id="20"/>
    <w:bookmarkStart w:id="21" w:name="Xd7b562954c099c1b2be2aac98aa13eda1c25bd3"/>
    <w:p>
      <w:pPr>
        <w:pStyle w:val="Heading2"/>
      </w:pPr>
      <w:r>
        <w:t xml:space="preserve">2. Literature Review: Contextualizing the Military Officer in New Zealand</w:t>
      </w:r>
    </w:p>
    <w:p>
      <w:pPr>
        <w:pStyle w:val="FirstParagraph"/>
      </w:pPr>
      <w:r>
        <w:t xml:space="preserve">Existing scholarship on military leadership in Aotearoa New Zealand remains predominantly historical or focused on overseas deployments (e.g., studies by M. J. Parnaby on Pacific engagement). While the Royal New Zealand Defence Force's (RNZDF) 2019 Strategic Review acknowledges "the need for agile, adaptive leaders," it lacks granular analysis of officer development in Auckland-specific contexts. Recent work by the Centre for Strategic Studies at Victoria University (2022) highlights tensions between traditional military hierarchies and modern coalition operations but overlooks Auckland's unique urban-military interface. Crucially, no comprehensive research examines how Military Officers stationed at Devonport Naval Base or Land Force Northern Command adapt to dual challenges: maintaining combat readiness while engaging with Auckland's multicultural communities and environmental vulnerabilities. This proposal bridges that gap by embedding leadership analysis within New Zealand Auckland's geopolitical reality.</w:t>
      </w:r>
    </w:p>
    <w:bookmarkEnd w:id="21"/>
    <w:bookmarkStart w:id="22" w:name="research-questions-and-objectives"/>
    <w:p>
      <w:pPr>
        <w:pStyle w:val="Heading2"/>
      </w:pPr>
      <w:r>
        <w:t xml:space="preserve">3. Research Questions and Objectives</w:t>
      </w:r>
    </w:p>
    <w:p>
      <w:pPr>
        <w:pStyle w:val="FirstParagraph"/>
      </w:pPr>
      <w:r>
        <w:t xml:space="preserve">This thesis will address three interconnected research questions:</w:t>
      </w:r>
    </w:p>
    <w:p>
      <w:pPr>
        <w:numPr>
          <w:ilvl w:val="0"/>
          <w:numId w:val="1001"/>
        </w:numPr>
        <w:pStyle w:val="Compact"/>
      </w:pPr>
      <w:r>
        <w:t xml:space="preserve">How do Military Officers in New Zealand Auckland navigate the intersection of traditional command responsibilities and contemporary non-combat roles (e.g., disaster response, climate adaptation, community engagement)?</w:t>
      </w:r>
    </w:p>
    <w:p>
      <w:pPr>
        <w:numPr>
          <w:ilvl w:val="0"/>
          <w:numId w:val="1001"/>
        </w:numPr>
        <w:pStyle w:val="Compact"/>
      </w:pPr>
      <w:r>
        <w:t xml:space="preserve">What institutional and cultural factors within the RNZDF in Auckland facilitate or hinder officer adaptability to Pacific security dynamics?</w:t>
      </w:r>
    </w:p>
    <w:p>
      <w:pPr>
        <w:numPr>
          <w:ilvl w:val="0"/>
          <w:numId w:val="1001"/>
        </w:numPr>
        <w:pStyle w:val="Compact"/>
      </w:pPr>
      <w:r>
        <w:t xml:space="preserve">To what extent does Auckland's status as a "gateway city" influence Military Officer training, deployment patterns, and strategic decision-making?</w:t>
      </w:r>
    </w:p>
    <w:p>
      <w:pPr>
        <w:pStyle w:val="FirstParagraph"/>
      </w:pPr>
      <w:r>
        <w:t xml:space="preserve">The primary objectives are to: (i) Map the evolving competencies required of Military Officers in Auckland; (ii) Analyse institutional support mechanisms at Devonport and RNZDF headquarters; and (iii) Develop a context-specific leadership framework applicable to New Zealand's urban defence landscape. This research directly responds to Defence Force Strategic Plan 2030 priorities regarding "leadership for complexity."</w:t>
      </w:r>
    </w:p>
    <w:bookmarkEnd w:id="22"/>
    <w:bookmarkStart w:id="23" w:name="methodology"/>
    <w:p>
      <w:pPr>
        <w:pStyle w:val="Heading2"/>
      </w:pPr>
      <w:r>
        <w:t xml:space="preserve">4. Methodology</w:t>
      </w:r>
    </w:p>
    <w:p>
      <w:pPr>
        <w:pStyle w:val="FirstParagraph"/>
      </w:pPr>
      <w:r>
        <w:t xml:space="preserve">A mixed-methods approach will be deployed over 18 months, prioritising triangulation of data within New Zealand Auckland's unique context:</w:t>
      </w:r>
    </w:p>
    <w:p>
      <w:pPr>
        <w:numPr>
          <w:ilvl w:val="0"/>
          <w:numId w:val="1002"/>
        </w:numPr>
        <w:pStyle w:val="Compact"/>
      </w:pPr>
      <w:r>
        <w:rPr>
          <w:bCs/>
          <w:b/>
        </w:rPr>
        <w:t xml:space="preserve">Qualitative Component:</w:t>
      </w:r>
      <w:r>
        <w:t xml:space="preserve"> </w:t>
      </w:r>
      <w:r>
        <w:t xml:space="preserve">Semi-structured interviews with 30+ Military Officers at diverse ranks (Lieutenant to Colonel) currently stationed in Auckland, including RNZN officers at Devonport and Army personnel based at Trentham Training Area (via Auckland command links). This will capture lived experiences of leadership challenges.</w:t>
      </w:r>
    </w:p>
    <w:p>
      <w:pPr>
        <w:numPr>
          <w:ilvl w:val="0"/>
          <w:numId w:val="1002"/>
        </w:numPr>
        <w:pStyle w:val="Compact"/>
      </w:pPr>
      <w:r>
        <w:rPr>
          <w:bCs/>
          <w:b/>
        </w:rPr>
        <w:t xml:space="preserve">Document Analysis:</w:t>
      </w:r>
      <w:r>
        <w:t xml:space="preserve"> </w:t>
      </w:r>
      <w:r>
        <w:t xml:space="preserve">Examination of RNZDF training curricula, operational reports from Auckland-based units (e.g., 1st Battalion, Royal New Zealand Infantry Regiment), and Pacific security briefings to identify institutional narratives.</w:t>
      </w:r>
    </w:p>
    <w:p>
      <w:pPr>
        <w:numPr>
          <w:ilvl w:val="0"/>
          <w:numId w:val="1002"/>
        </w:numPr>
        <w:pStyle w:val="Compact"/>
      </w:pPr>
      <w:r>
        <w:rPr>
          <w:bCs/>
          <w:b/>
        </w:rPr>
        <w:t xml:space="preserve">Participatory Observation:</w:t>
      </w:r>
      <w:r>
        <w:t xml:space="preserve"> </w:t>
      </w:r>
      <w:r>
        <w:t xml:space="preserve">Fieldwork at Auckland Defence Force events including Exercise Taranaki (coastal security drill) and community resilience initiatives like the Auckland Volcanic Response Plan, observing Military Officer interactions with civilian agencies.</w:t>
      </w:r>
    </w:p>
    <w:p>
      <w:pPr>
        <w:pStyle w:val="FirstParagraph"/>
      </w:pPr>
      <w:r>
        <w:t xml:space="preserve">Data analysis will employ thematic coding using NVivo software, with ethical approval secured through the University of Auckland's Human Participants Ethics Committee. Key considerations include ensuring officer confidentiality during sensitive security discussions and aligning methodology with New Zealand's Treaty of Waitangi obligations regarding Māori perspectives on military leadership.</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across academic, institutional, and national dimensions:</w:t>
      </w:r>
    </w:p>
    <w:p>
      <w:pPr>
        <w:numPr>
          <w:ilvl w:val="0"/>
          <w:numId w:val="1003"/>
        </w:numPr>
        <w:pStyle w:val="Compact"/>
      </w:pPr>
      <w:r>
        <w:rPr>
          <w:bCs/>
          <w:b/>
        </w:rPr>
        <w:t xml:space="preserve">Academic:</w:t>
      </w:r>
      <w:r>
        <w:t xml:space="preserve"> </w:t>
      </w:r>
      <w:r>
        <w:t xml:space="preserve">The first comprehensive study of Military Officer roles within a major New Zealand city's defence ecosystem, advancing Pacific security studies and military sociology beyond traditional conflict-focused models.</w:t>
      </w:r>
    </w:p>
    <w:p>
      <w:pPr>
        <w:numPr>
          <w:ilvl w:val="0"/>
          <w:numId w:val="1003"/>
        </w:numPr>
        <w:pStyle w:val="Compact"/>
      </w:pPr>
      <w:r>
        <w:rPr>
          <w:bCs/>
          <w:b/>
        </w:rPr>
        <w:t xml:space="preserve">Institutional:</w:t>
      </w:r>
      <w:r>
        <w:t xml:space="preserve"> </w:t>
      </w:r>
      <w:r>
        <w:t xml:space="preserve">Evidence-based recommendations for RNZDF leadership development, particularly targeting Auckland's unique operational demands. Findings will directly inform the Defence Force's upcoming Leadership Capability Framework update.</w:t>
      </w:r>
    </w:p>
    <w:p>
      <w:pPr>
        <w:numPr>
          <w:ilvl w:val="0"/>
          <w:numId w:val="1003"/>
        </w:numPr>
        <w:pStyle w:val="Compact"/>
      </w:pPr>
      <w:r>
        <w:rPr>
          <w:bCs/>
          <w:b/>
        </w:rPr>
        <w:t xml:space="preserve">National:</w:t>
      </w:r>
      <w:r>
        <w:t xml:space="preserve"> </w:t>
      </w:r>
      <w:r>
        <w:t xml:space="preserve">Strengthening New Zealand’s strategic posture by enhancing officer readiness for Pacific maritime security, climate-driven disasters (e.g., Auckland flood response), and coalition operations. This aligns with NZ's 2021 Foreign Policy White Paper commitments to "resilient regional partnerships."</w:t>
      </w:r>
    </w:p>
    <w:p>
      <w:pPr>
        <w:pStyle w:val="FirstParagraph"/>
      </w:pPr>
      <w:r>
        <w:t xml:space="preserve">Crucially, the research will generate a contextualised model of military leadership applicable not just to New Zealand Auckland but to other urban defence hubs globally, while maintaining our distinct national identity as a peace-oriented actor.</w:t>
      </w:r>
    </w:p>
    <w:bookmarkEnd w:id="24"/>
    <w:bookmarkStart w:id="25" w:name="significance-and-relevance"/>
    <w:p>
      <w:pPr>
        <w:pStyle w:val="Heading2"/>
      </w:pPr>
      <w:r>
        <w:t xml:space="preserve">6. Significance and Relevance</w:t>
      </w:r>
    </w:p>
    <w:p>
      <w:pPr>
        <w:pStyle w:val="FirstParagraph"/>
      </w:pPr>
      <w:r>
        <w:t xml:space="preserve">New Zealand Auckland is uniquely positioned for this research. As the home of RNZN's fleet (including HMNZS Te Kaha and HMNZS Canterbury) and the headquarters of Joint Forces Command, it embodies the convergence of traditional naval power with modern security complexities. The 2023 Auckland City Council Climate Adaptation Strategy highlights Defence Force partnerships in coastal resilience—a direct nexus for Military Officer roles. Furthermore, Auckland's diverse population (including significant Pacific Islander communities) necessitates officers adept at cultural engagement, a competency increasingly vital to New Zealand's security approach. This Thesis Proposal directly addresses the 2022 National Defence Review’s call for "leadership that understands Aotearoa’s place in the world." Ignoring Auckland's urban defence dynamics risks creating Military Officers ill-equipped for 21st-century challenges, from managing humanitarian crises during volcanic activity near Auckland to mediating regional security tensions.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recruitment of participants (Auckland-based Military Officers).</w:t>
      </w:r>
    </w:p>
    <w:p>
      <w:pPr>
        <w:pStyle w:val="BodyText"/>
      </w:pPr>
      <w:r>
        <w:rPr>
          <w:bCs/>
          <w:b/>
        </w:rPr>
        <w:t xml:space="preserve">Months 5-10:</w:t>
      </w:r>
      <w:r>
        <w:t xml:space="preserve"> </w:t>
      </w:r>
      <w:r>
        <w:t xml:space="preserve">Data collection via interviews, document analysis, and fieldwork in Auckland.</w:t>
      </w:r>
    </w:p>
    <w:p>
      <w:pPr>
        <w:pStyle w:val="BodyText"/>
      </w:pPr>
      <w:r>
        <w:rPr>
          <w:bCs/>
          <w:b/>
        </w:rPr>
        <w:t xml:space="preserve">Months 11-14:</w:t>
      </w:r>
      <w:r>
        <w:t xml:space="preserve"> </w:t>
      </w:r>
      <w:r>
        <w:t xml:space="preserve">Data analysis and framework development with Defence Force advisors.</w:t>
      </w:r>
    </w:p>
    <w:p>
      <w:pPr>
        <w:pStyle w:val="BodyText"/>
      </w:pPr>
      <w:r>
        <w:rPr>
          <w:bCs/>
          <w:b/>
        </w:rPr>
        <w:t xml:space="preserve">Months 15-18:</w:t>
      </w:r>
      <w:r>
        <w:t xml:space="preserve"> </w:t>
      </w:r>
      <w:r>
        <w:t xml:space="preserve">Thesis drafting; stakeholder validation workshops in Auckland (with RNZDF, Civil Defence); final submission.</w:t>
      </w:r>
    </w:p>
    <w:bookmarkEnd w:id="26"/>
    <w:bookmarkStart w:id="27" w:name="conclusion"/>
    <w:p>
      <w:pPr>
        <w:pStyle w:val="Heading2"/>
      </w:pPr>
      <w:r>
        <w:t xml:space="preserve">8. Conclusion</w:t>
      </w:r>
    </w:p>
    <w:p>
      <w:pPr>
        <w:pStyle w:val="FirstParagraph"/>
      </w:pPr>
      <w:r>
        <w:t xml:space="preserve">This Thesis Proposal establishes a critical foundation for understanding the Military Officer’s evolving role within New Zealand Auckland's strategic landscape. By anchoring research in the city that serves as NZ’s defence heartland, this study transcends theoretical abstraction to deliver actionable insights for our nation's security future. The findings will not merely inform academic discourse but directly empower the next generation of Military Officers to lead effectively across New Zealand Auckland’s dynamic urban environment—from Devonport's naval yards to community disaster hubs—thereby strengthening both national resilience and our commitment to Pacific security. In an era where the boundaries between combat, diplomacy, and disaster response blur, this research is essential for ensuring New Zealand maintains a Military Officer corps that is as adaptable as it is principled.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New Zealand Auckland's Defence Context</dc:title>
  <dc:creator/>
  <dc:language>en</dc:language>
  <cp:keywords/>
  <dcterms:created xsi:type="dcterms:W3CDTF">2025-12-11T16:31:55Z</dcterms:created>
  <dcterms:modified xsi:type="dcterms:W3CDTF">2025-12-11T16:31:55Z</dcterms:modified>
</cp:coreProperties>
</file>

<file path=docProps/custom.xml><?xml version="1.0" encoding="utf-8"?>
<Properties xmlns="http://schemas.openxmlformats.org/officeDocument/2006/custom-properties" xmlns:vt="http://schemas.openxmlformats.org/officeDocument/2006/docPropsVTypes"/>
</file>