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3e1333f8c64814d3aa3e841298e663af1f48bd8"/>
    <w:p>
      <w:pPr>
        <w:pStyle w:val="Heading1"/>
      </w:pPr>
      <w:r>
        <w:t xml:space="preserve">Thesis Proposal: Leadership Development and Ethical Challenges Facing the Modern Military Officer in New Zealand Wellington</w:t>
      </w:r>
    </w:p>
    <w:bookmarkStart w:id="20" w:name="introduction"/>
    <w:p>
      <w:pPr>
        <w:pStyle w:val="Heading2"/>
      </w:pPr>
      <w:r>
        <w:t xml:space="preserve">Introduction</w:t>
      </w:r>
    </w:p>
    <w:p>
      <w:pPr>
        <w:pStyle w:val="FirstParagraph"/>
      </w:pPr>
      <w:r>
        <w:t xml:space="preserve">This Thesis Proposal outlines a critical investigation into the evolving role of the Military Officer within New Zealand's Defence Force (NZDF), with specific focus on professional development frameworks operating from New Zealand Wellington. As the strategic hub of national defence, Wellington hosts the NZDF Headquarters and key training institutions, making it an unparalleled context for studying contemporary officer leadership. This research directly addresses a significant gap in Pacific-region military scholarship by centering on how New Zealand's unique geopolitical position shapes Military Officer identity, ethical decision-making, and operational readiness. The proposed study is not merely academic; it responds to urgent NZDF strategic imperatives articulated in the 2023 Defence White Paper regarding leadership sustainability. This Thesis Proposal asserts that understanding the Military Officer's experience within New Zealand Wellington's institutional ecosystem is fundamental to national security resilience.</w:t>
      </w:r>
    </w:p>
    <w:bookmarkEnd w:id="20"/>
    <w:bookmarkStart w:id="21" w:name="background-and-rationale"/>
    <w:p>
      <w:pPr>
        <w:pStyle w:val="Heading2"/>
      </w:pPr>
      <w:r>
        <w:t xml:space="preserve">Background and Rationale</w:t>
      </w:r>
    </w:p>
    <w:p>
      <w:pPr>
        <w:pStyle w:val="FirstParagraph"/>
      </w:pPr>
      <w:r>
        <w:t xml:space="preserve">The role of the Military Officer in New Zealand has undergone profound transformation since the end of major conventional warfare. Today's Military Officer operates in a complex, multi-domain environment characterized by hybrid threats, climate instability, and deepening Pacific regional engagement—factors directly managed from Wellington. Historically, New Zealand Defence Force leadership development focused on traditional combat skills; however, modern challenges demand cultural intelligence, cyber expertise, and environmental stewardship. The headquarters in New Zealand Wellington serves as the nerve center for these shifts. Yet, no comprehensive study has examined how institutional culture within this specific context shapes officer capabilities. This gap is critical: inadequate leadership development could compromise NZDF's capacity to fulfill its core missions under the Defence Act 1992. As a nation reliant on international partnerships like ANZUS and Five Power Defence Arrangements, effective Military Officers are essential for projecting New Zealand's interests. This Thesis Proposal therefore positions Wellington as the indispensable geographic and institutional locus for understanding this vital leadership evolution.</w:t>
      </w:r>
    </w:p>
    <w:bookmarkEnd w:id="21"/>
    <w:bookmarkStart w:id="22" w:name="research-questions-and-objectives"/>
    <w:p>
      <w:pPr>
        <w:pStyle w:val="Heading2"/>
      </w:pPr>
      <w:r>
        <w:t xml:space="preserve">Research Questions and Objectives</w:t>
      </w:r>
    </w:p>
    <w:p>
      <w:pPr>
        <w:pStyle w:val="FirstParagraph"/>
      </w:pPr>
      <w:r>
        <w:t xml:space="preserve">This study will address three central questions: (1) How do NZDF leadership curricula in New Zealand Wellington adapt to non-traditional security challenges like climate migration and cyber threats? (2) What ethical dilemmas do Military Officers encounter during peacekeeping deployments, and how does Wellington-based institutional culture shape their resolution? (3) To what extent does the officer development framework foster inclusivity across diverse NZDF demographics, particularly Māori and Pacific personnel? The primary objectives are to: (a) Map the current leadership development pathways for New Zealand Military Officers through Wellington institutions; (b) Identify systemic barriers to ethical decision-making in contemporary operations; and (c) Propose a culturally grounded, future-focused leadership model for the NZDF. These objectives directly respond to calls from Defence Minister Ron Mark's 2023 strategic review emphasizing "adaptive leadership for an uncertain world."</w:t>
      </w:r>
    </w:p>
    <w:bookmarkEnd w:id="22"/>
    <w:bookmarkStart w:id="23" w:name="literature-review"/>
    <w:p>
      <w:pPr>
        <w:pStyle w:val="Heading2"/>
      </w:pPr>
      <w:r>
        <w:t xml:space="preserve">Literature Review</w:t>
      </w:r>
    </w:p>
    <w:p>
      <w:pPr>
        <w:pStyle w:val="FirstParagraph"/>
      </w:pPr>
      <w:r>
        <w:t xml:space="preserve">Existing scholarship on Military Officer development predominantly focuses on Western militaries like the US or UK (e.g., Kellerman, 1984; Cragg, 2006), with minimal attention to small-state forces in the Pacific. New Zealand-specific studies (e.g., O'Sullivan, 2017) examine historical roles but neglect current challenges. Recent work by NZDF academics (Smith &amp; Patel, 2021) acknowledges Wellington's role but lacks empirical depth on officer experiences. Crucially, no research integrates Māori concepts of leadership ('Kaitiakitanga' as environmental guardianship) with modern operational demands—a gap this Thesis Proposal will fill. This work builds upon the seminal "New Zealand Military Ethos" framework developed at the Army Training Centre Waiouru (but implemented nationally from Wellington), yet advances it by centering officer voices rather than institutional narratives.</w:t>
      </w:r>
    </w:p>
    <w:bookmarkEnd w:id="23"/>
    <w:bookmarkStart w:id="24" w:name="methodology"/>
    <w:p>
      <w:pPr>
        <w:pStyle w:val="Heading2"/>
      </w:pPr>
      <w:r>
        <w:t xml:space="preserve">Methodology</w:t>
      </w:r>
    </w:p>
    <w:p>
      <w:pPr>
        <w:pStyle w:val="FirstParagraph"/>
      </w:pPr>
      <w:r>
        <w:t xml:space="preserve">A mixed-methods approach will be employed over 18 months. Phase 1 involves qualitative interviews with 30+ current and former Military Officers across ranks (Lieutenant to Colonel), selected to represent diverse deployment histories (including Solomon Islands, Afghanistan, and Pacific Partnership exercises). Participants will be recruited through Wellington-based NZDF channels with ethical approval from Massey University. Phase 2 uses document analysis of Wellington-managed leadership curricula, ethics guidelines, and after-action reviews. Phase 3 incorporates participatory workshops at the NZDF Leadership Academy in Wellington to co-design solutions with participants. Data triangulation will ensure robustness, while thematic analysis (Braun &amp; Clarke, 2006) will identify patterns in ethical challenges and development needs. Crucially, the research design centers on New Zealand Wellington's unique context—its proximity to Pacific nations, access to Defence Science and Technology Group facilities, and status as the political capital—to avoid generic Western models.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 First, a comprehensive "Wellington Leadership Ecosystem" model detailing how institutional resources in New Zealand Wellington shape Military Officer capabilities. Second, evidence-based recommendations for adapting NZDF training to include climate security and Pacific cultural navigation as core competencies—directly supporting the 2023 Defence White Paper's focus on "security in a changing region." Third, a framework promoting Indigenous leadership integration (drawing on Māori concepts) that enhances both officer effectiveness and NZDF diversity goals. For New Zealand Wellington specifically, this research will strengthen the city's role as a global leader in innovative defence education. The findings will be immediately applicable to the Defence Force Academy's curriculum review and contribute to New Zealand’s position as a thought leader in small-state military innovation within APEC and the Pacific Islands Forum.</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Ethics approval, participant recruitment via Wellington NZDF channels.</w:t>
      </w:r>
      <w:r>
        <w:br/>
      </w:r>
      <w:r>
        <w:rPr>
          <w:bCs/>
          <w:b/>
        </w:rPr>
        <w:t xml:space="preserve">Months 4-9:</w:t>
      </w:r>
      <w:r>
        <w:t xml:space="preserve"> </w:t>
      </w:r>
      <w:r>
        <w:t xml:space="preserve">Primary data collection (interviews, document analysis) conducted across New Zealand Wellington institutions.</w:t>
      </w:r>
      <w:r>
        <w:br/>
      </w:r>
      <w:r>
        <w:rPr>
          <w:bCs/>
          <w:b/>
        </w:rPr>
        <w:t xml:space="preserve">Months 10-12:</w:t>
      </w:r>
      <w:r>
        <w:t xml:space="preserve"> </w:t>
      </w:r>
      <w:r>
        <w:t xml:space="preserve">Workshop development and data analysis at the University of Wellington campus.</w:t>
      </w:r>
      <w:r>
        <w:br/>
      </w:r>
      <w:r>
        <w:rPr>
          <w:bCs/>
          <w:b/>
        </w:rPr>
        <w:t xml:space="preserve">Months 13-18:</w:t>
      </w:r>
      <w:r>
        <w:t xml:space="preserve"> </w:t>
      </w:r>
      <w:r>
        <w:t xml:space="preserve">Drafting thesis, validation workshops with NZDF leadership in Wellington, final submission.</w:t>
      </w:r>
    </w:p>
    <w:bookmarkEnd w:id="26"/>
    <w:bookmarkStart w:id="27" w:name="conclusion"/>
    <w:p>
      <w:pPr>
        <w:pStyle w:val="Heading2"/>
      </w:pPr>
      <w:r>
        <w:t xml:space="preserve">Conclusion</w:t>
      </w:r>
    </w:p>
    <w:p>
      <w:pPr>
        <w:pStyle w:val="FirstParagraph"/>
      </w:pPr>
      <w:r>
        <w:t xml:space="preserve">This Thesis Proposal establishes that the experience of the Military Officer within New Zealand Wellington’s defence ecosystem is not merely a national concern but a strategic imperative for regional stability. By grounding research in the specific institutional reality of Wellington—where policy, training, and operational planning converge—this study transcends theoretical inquiry to deliver actionable insights. The outcomes will directly inform NZDF leadership development at its headquarters in New Zealand Wellington, ensuring Military Officers are equipped for the complex security landscape of the 21st century. As New Zealand navigates an era of great power competition and environmental uncertainty, this research positions Wellington as the crucible where future-ready military leaders are forged. This Thesis Proposal is thus a vital contribution to both academic scholarship and New Zealand’s national defence posture, affirming that excellence in Military Officer development is foundational to our security.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of Military Officers in New Zealand Wellington</dc:title>
  <dc:creator/>
  <dc:language>en</dc:language>
  <cp:keywords/>
  <dcterms:created xsi:type="dcterms:W3CDTF">2026-07-24T22:46:11Z</dcterms:created>
  <dcterms:modified xsi:type="dcterms:W3CDTF">2026-07-24T22:46:11Z</dcterms:modified>
</cp:coreProperties>
</file>

<file path=docProps/custom.xml><?xml version="1.0" encoding="utf-8"?>
<Properties xmlns="http://schemas.openxmlformats.org/officeDocument/2006/custom-properties" xmlns:vt="http://schemas.openxmlformats.org/officeDocument/2006/docPropsVTypes"/>
</file>