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w:t>
      </w:r>
      <w:r>
        <w:t xml:space="preserve"> </w:t>
      </w:r>
      <w:r>
        <w:t xml:space="preserve">Ethical</w:t>
      </w:r>
      <w:r>
        <w:t xml:space="preserve"> </w:t>
      </w:r>
      <w:r>
        <w:t xml:space="preserve">Consideration</w:t>
      </w:r>
    </w:p>
    <w:bookmarkStart w:id="30" w:name="X6f85b9648cd7cc65ee7c44a561f02a1e909638a"/>
    <w:p>
      <w:pPr>
        <w:pStyle w:val="Heading1"/>
      </w:pPr>
      <w:r>
        <w:t xml:space="preserve">Thesis Proposal: Military Officer Development and Strategic Adaptation in the Context of Contemporary Security Dynamics at Saint Petersburg, Russia</w:t>
      </w:r>
    </w:p>
    <w:p>
      <w:pPr>
        <w:pStyle w:val="FirstParagraph"/>
      </w:pPr>
      <w:r>
        <w:rPr>
          <w:bCs/>
          <w:b/>
        </w:rPr>
        <w:t xml:space="preserve">Submitted By:</w:t>
      </w:r>
      <w:r>
        <w:t xml:space="preserve"> </w:t>
      </w:r>
      <w:r>
        <w:t xml:space="preserve">[Student Name]</w:t>
      </w:r>
    </w:p>
    <w:p>
      <w:pPr>
        <w:pStyle w:val="BodyText"/>
      </w:pPr>
      <w:r>
        <w:rPr>
          <w:bCs/>
          <w:b/>
        </w:rPr>
        <w:t xml:space="preserve">Department:</w:t>
      </w:r>
      <w:r>
        <w:t xml:space="preserve"> </w:t>
      </w:r>
      <w:r>
        <w:t xml:space="preserve">Military Studies / Strategic Affairs</w:t>
      </w:r>
    </w:p>
    <w:p>
      <w:pPr>
        <w:pStyle w:val="BodyText"/>
      </w:pPr>
      <w:r>
        <w:rPr>
          <w:bCs/>
          <w:b/>
        </w:rPr>
        <w:t xml:space="preserve">Institution:</w:t>
      </w:r>
      <w:r>
        <w:t xml:space="preserve"> </w:t>
      </w:r>
      <w:r>
        <w:t xml:space="preserve">Saint Petersburg State University (or relevant Russian Military Academy)</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evolving geopolitical landscape necessitates a rigorous academic examination of the professional development pathways for the modern</w:t>
      </w:r>
      <w:r>
        <w:t xml:space="preserve"> </w:t>
      </w:r>
      <w:r>
        <w:rPr>
          <w:iCs/>
          <w:i/>
        </w:rPr>
        <w:t xml:space="preserve">Military Officer</w:t>
      </w:r>
      <w:r>
        <w:t xml:space="preserve"> </w:t>
      </w:r>
      <w:r>
        <w:t xml:space="preserve">within the strategic environment of Russia's Second Largest City, Saint Petersburg. This Thesis Proposal centers on analyzing the unique institutional, historical, and operational factors shaping officer training and leadership competence specifically within Saint Petersburg's military education ecosystem. The city’s profound historical significance as a center of Russian military administration since the 18th century provides a critical backdrop for understanding contemporary challenges faced by aspiring</w:t>
      </w:r>
      <w:r>
        <w:t xml:space="preserve"> </w:t>
      </w:r>
      <w:r>
        <w:rPr>
          <w:iCs/>
          <w:i/>
        </w:rPr>
        <w:t xml:space="preserve">Military Officer</w:t>
      </w:r>
      <w:r>
        <w:t xml:space="preserve"> </w:t>
      </w:r>
      <w:r>
        <w:t xml:space="preserve">cadets preparing for service across diverse theatres, including the complex security environment in Eastern Europe.</w:t>
      </w:r>
    </w:p>
    <w:bookmarkEnd w:id="20"/>
    <w:bookmarkStart w:id="21" w:name="ii.-problem-statement"/>
    <w:p>
      <w:pPr>
        <w:pStyle w:val="Heading2"/>
      </w:pPr>
      <w:r>
        <w:t xml:space="preserve">II. Problem Statement</w:t>
      </w:r>
    </w:p>
    <w:p>
      <w:pPr>
        <w:pStyle w:val="FirstParagraph"/>
      </w:pPr>
      <w:r>
        <w:t xml:space="preserve">While extensive literature exists on general military education models globally, there is a significant gap in focused academic research addressing the specific adaptations required within Russia's military officer training institutions situated in Saint Petersburg. The 2014 annexation of Crimea and subsequent full-scale invasion of Ukraine have dramatically altered strategic requirements, demanding a new generation of</w:t>
      </w:r>
      <w:r>
        <w:t xml:space="preserve"> </w:t>
      </w:r>
      <w:r>
        <w:rPr>
          <w:iCs/>
          <w:i/>
        </w:rPr>
        <w:t xml:space="preserve">Military Officer</w:t>
      </w:r>
      <w:r>
        <w:t xml:space="preserve">s possessing not only traditional combat skills but also enhanced capabilities in information warfare, hybrid operations, and complex coalition coordination. Existing curricula at institutions like the Saint Petersburg Military Academy (or relevant entity) may not fully integrate these contemporary demands. This Thesis Proposal seeks to address this gap by critically evaluating the alignment of current training frameworks with emergent security imperatives as perceived within the Saint Petersburg context.</w:t>
      </w:r>
    </w:p>
    <w:bookmarkEnd w:id="21"/>
    <w:bookmarkStart w:id="22" w:name="iii.-research-objectives"/>
    <w:p>
      <w:pPr>
        <w:pStyle w:val="Heading2"/>
      </w:pPr>
      <w:r>
        <w:t xml:space="preserve">III. Research Objectives</w:t>
      </w:r>
    </w:p>
    <w:p>
      <w:pPr>
        <w:numPr>
          <w:ilvl w:val="0"/>
          <w:numId w:val="1001"/>
        </w:numPr>
        <w:pStyle w:val="Compact"/>
      </w:pPr>
      <w:r>
        <w:t xml:space="preserve">To conduct a comparative analysis of the military officer training curriculum at major institutions in Saint Petersburg against NATO standards and best practices for modern hybrid warfare scenarios.</w:t>
      </w:r>
    </w:p>
    <w:p>
      <w:pPr>
        <w:numPr>
          <w:ilvl w:val="0"/>
          <w:numId w:val="1001"/>
        </w:numPr>
        <w:pStyle w:val="Compact"/>
      </w:pPr>
      <w:r>
        <w:t xml:space="preserve">To assess the effectiveness of current mentorship and field exercise programs within Saint Petersburg-based academies in fostering adaptive leadership among cadets, particularly regarding information operations and urban warfare tactics.</w:t>
      </w:r>
    </w:p>
    <w:p>
      <w:pPr>
        <w:numPr>
          <w:ilvl w:val="0"/>
          <w:numId w:val="1001"/>
        </w:numPr>
        <w:pStyle w:val="Compact"/>
      </w:pPr>
      <w:r>
        <w:t xml:space="preserve">To identify specific institutional barriers (e.g., resource allocation, doctrinal rigidity) hindering the rapid integration of lessons learned from recent operational experiences into the Saint Petersburg officer training pipeline.</w:t>
      </w:r>
    </w:p>
    <w:p>
      <w:pPr>
        <w:numPr>
          <w:ilvl w:val="0"/>
          <w:numId w:val="1001"/>
        </w:numPr>
        <w:pStyle w:val="Compact"/>
      </w:pPr>
      <w:r>
        <w:t xml:space="preserve">To propose evidence-based recommendations for reforming key components of military officer development within Saint Petersburg's educational framework to better prepare graduates for complex 21st-century security challenges.</w:t>
      </w:r>
    </w:p>
    <w:bookmarkEnd w:id="22"/>
    <w:bookmarkStart w:id="23" w:name="iv.-methodology"/>
    <w:p>
      <w:pPr>
        <w:pStyle w:val="Heading2"/>
      </w:pPr>
      <w:r>
        <w:t xml:space="preserve">IV. Methodology</w:t>
      </w:r>
    </w:p>
    <w:p>
      <w:pPr>
        <w:pStyle w:val="FirstParagraph"/>
      </w:pPr>
      <w:r>
        <w:t xml:space="preserve">This qualitative research will employ a multi-method approach tailored to the Russian academic and military context:</w:t>
      </w:r>
    </w:p>
    <w:p>
      <w:pPr>
        <w:numPr>
          <w:ilvl w:val="0"/>
          <w:numId w:val="1002"/>
        </w:numPr>
        <w:pStyle w:val="Compact"/>
      </w:pPr>
      <w:r>
        <w:rPr>
          <w:iCs/>
          <w:i/>
        </w:rPr>
        <w:t xml:space="preserve">Document Analysis:</w:t>
      </w:r>
      <w:r>
        <w:t xml:space="preserve"> </w:t>
      </w:r>
      <w:r>
        <w:t xml:space="preserve">Review of official curriculum documents, training manuals, and strategic policy papers from Saint Petersburg-based military institutions (e.g., Saint Petersburg Military Academy), including materials published since 2014.</w:t>
      </w:r>
    </w:p>
    <w:p>
      <w:pPr>
        <w:numPr>
          <w:ilvl w:val="0"/>
          <w:numId w:val="1002"/>
        </w:numPr>
        <w:pStyle w:val="Compact"/>
      </w:pPr>
      <w:r>
        <w:rPr>
          <w:iCs/>
          <w:i/>
        </w:rPr>
        <w:t xml:space="preserve">Semi-Structured Interviews:</w:t>
      </w:r>
      <w:r>
        <w:t xml:space="preserve"> </w:t>
      </w:r>
      <w:r>
        <w:t xml:space="preserve">Conducting confidential interviews with senior faculty members, experienced commanding officers (including those with recent operational experience near the Ukrainian border), and graduating cadets from Saint Petersburg institutions. This will focus on perceived strengths, weaknesses, and evolving needs within the training system.</w:t>
      </w:r>
    </w:p>
    <w:p>
      <w:pPr>
        <w:numPr>
          <w:ilvl w:val="0"/>
          <w:numId w:val="1002"/>
        </w:numPr>
        <w:pStyle w:val="Compact"/>
      </w:pPr>
      <w:r>
        <w:rPr>
          <w:iCs/>
          <w:i/>
        </w:rPr>
        <w:t xml:space="preserve">Case Study Analysis:</w:t>
      </w:r>
      <w:r>
        <w:t xml:space="preserve"> </w:t>
      </w:r>
      <w:r>
        <w:t xml:space="preserve">In-depth examination of specific recent exercises or simulated operations conducted at Saint Petersburg facilities to evaluate their alignment with current strategic demands.</w:t>
      </w:r>
    </w:p>
    <w:bookmarkEnd w:id="23"/>
    <w:bookmarkStart w:id="24" w:name="v.-significance-of-the-research"/>
    <w:p>
      <w:pPr>
        <w:pStyle w:val="Heading2"/>
      </w:pPr>
      <w:r>
        <w:t xml:space="preserve">V. Significance of the Research</w:t>
      </w:r>
    </w:p>
    <w:p>
      <w:pPr>
        <w:pStyle w:val="FirstParagraph"/>
      </w:pPr>
      <w:r>
        <w:t xml:space="preserve">This Thesis Proposal directly addresses the urgent need for a more responsive and effective system for developing Russian military leadership. The findings will provide actionable insights not only for Saint Petersburg's military academies but also contribute to broader strategic discourse on how national military education systems can adapt to rapidly changing global security paradigms. Understanding the specific challenges and opportunities within</w:t>
      </w:r>
      <w:r>
        <w:t xml:space="preserve"> </w:t>
      </w:r>
      <w:r>
        <w:rPr>
          <w:iCs/>
          <w:i/>
        </w:rPr>
        <w:t xml:space="preserve">Russia Saint Petersburg</w:t>
      </w:r>
      <w:r>
        <w:t xml:space="preserve"> </w:t>
      </w:r>
      <w:r>
        <w:t xml:space="preserve">as a hub of military education is crucial for assessing the readiness of the Russian Armed Forces' officer corps. For future</w:t>
      </w:r>
      <w:r>
        <w:t xml:space="preserve"> </w:t>
      </w:r>
      <w:r>
        <w:rPr>
          <w:iCs/>
          <w:i/>
        </w:rPr>
        <w:t xml:space="preserve">Military Officer</w:t>
      </w:r>
      <w:r>
        <w:t xml:space="preserve"> </w:t>
      </w:r>
      <w:r>
        <w:t xml:space="preserve">candidates, this research offers a clearer understanding of evolving expectations and potential career pathways shaped by contemporary security demands.</w:t>
      </w:r>
    </w:p>
    <w:bookmarkEnd w:id="24"/>
    <w:bookmarkStart w:id="25" w:name="vi.-literature-review-preliminary"/>
    <w:p>
      <w:pPr>
        <w:pStyle w:val="Heading2"/>
      </w:pPr>
      <w:r>
        <w:t xml:space="preserve">VI. Literature Review (Preliminary)</w:t>
      </w:r>
    </w:p>
    <w:p>
      <w:pPr>
        <w:pStyle w:val="FirstParagraph"/>
      </w:pPr>
      <w:r>
        <w:t xml:space="preserve">Preliminary review indicates significant scholarly work on military education in Western contexts (e.g., US Army War College, British Staff College) but sparse, current academic analysis focused *specifically* on Russian institutions in Saint Petersburg. Key gaps include:</w:t>
      </w:r>
    </w:p>
    <w:p>
      <w:pPr>
        <w:numPr>
          <w:ilvl w:val="0"/>
          <w:numId w:val="1003"/>
        </w:numPr>
        <w:pStyle w:val="Compact"/>
      </w:pPr>
      <w:r>
        <w:t xml:space="preserve">Lack of studies examining the practical integration of lessons from post-2014 operations into training curricula within Russian academies.</w:t>
      </w:r>
    </w:p>
    <w:p>
      <w:pPr>
        <w:numPr>
          <w:ilvl w:val="0"/>
          <w:numId w:val="1003"/>
        </w:numPr>
        <w:pStyle w:val="Compact"/>
      </w:pPr>
      <w:r>
        <w:t xml:space="preserve">Minimal research on the role of Saint Petersburg's unique historical and geographical position (as a major port city and former capital) in shaping military officer culture and strategic thinking within the Russian context.</w:t>
      </w:r>
    </w:p>
    <w:bookmarkEnd w:id="25"/>
    <w:bookmarkStart w:id="26" w:name="vii.-expected-outcomes-and-contribution"/>
    <w:p>
      <w:pPr>
        <w:pStyle w:val="Heading2"/>
      </w:pPr>
      <w:r>
        <w:t xml:space="preserve">VII. Expected Outcomes and Contribution</w:t>
      </w:r>
    </w:p>
    <w:p>
      <w:pPr>
        <w:pStyle w:val="FirstParagraph"/>
      </w:pPr>
      <w:r>
        <w:t xml:space="preserve">The expected outcome is a comprehensive academic thesis providing a detailed assessment of the current state of Military Officer development in Saint Petersburg, identifying critical deficiencies, and offering concrete, implementable recommendations for curriculum modernization. This work will contribute significantly to:</w:t>
      </w:r>
    </w:p>
    <w:p>
      <w:pPr>
        <w:numPr>
          <w:ilvl w:val="0"/>
          <w:numId w:val="1004"/>
        </w:numPr>
        <w:pStyle w:val="Compact"/>
      </w:pPr>
      <w:r>
        <w:t xml:space="preserve">The scholarly understanding of military education adaptation in response to strategic shocks.</w:t>
      </w:r>
    </w:p>
    <w:p>
      <w:pPr>
        <w:numPr>
          <w:ilvl w:val="0"/>
          <w:numId w:val="1004"/>
        </w:numPr>
        <w:pStyle w:val="Compact"/>
      </w:pPr>
      <w:r>
        <w:t xml:space="preserve">Practical guidance for Russian military education leadership on enhancing the relevance of their programs.</w:t>
      </w:r>
    </w:p>
    <w:p>
      <w:pPr>
        <w:numPr>
          <w:ilvl w:val="0"/>
          <w:numId w:val="1004"/>
        </w:numPr>
        <w:pStyle w:val="Compact"/>
      </w:pPr>
      <w:r>
        <w:t xml:space="preserve">A foundation for future comparative studies on officer training across major global powers.</w:t>
      </w:r>
    </w:p>
    <w:bookmarkEnd w:id="26"/>
    <w:bookmarkStart w:id="27" w:name="viii.-ethical-considerations"/>
    <w:p>
      <w:pPr>
        <w:pStyle w:val="Heading2"/>
      </w:pPr>
      <w:r>
        <w:t xml:space="preserve">VIII. Ethical Considerations</w:t>
      </w:r>
    </w:p>
    <w:p>
      <w:pPr>
        <w:pStyle w:val="FirstParagraph"/>
      </w:pPr>
      <w:r>
        <w:t xml:space="preserve">This research will strictly adhere to ethical protocols for academic inquiry involving military institutions. All interviews will be conducted with informed consent, maintaining participant anonymity where requested. The focus remains on institutional processes and educational methodologies, not on advocating for specific political positions or military actions. The goal is objective analysis to improve professional competence within the Russian officer corps as part of responsible scholarship.</w:t>
      </w:r>
    </w:p>
    <w:bookmarkEnd w:id="27"/>
    <w:bookmarkStart w:id="28" w:name="ix.-timeline"/>
    <w:p>
      <w:pPr>
        <w:pStyle w:val="Heading2"/>
      </w:pPr>
      <w:r>
        <w:t xml:space="preserve">IX.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 (Months)</w:t>
            </w:r>
          </w:p>
        </w:tc>
      </w:tr>
      <w:tr>
        <w:tc>
          <w:tcPr/>
          <w:p>
            <w:pPr>
              <w:pStyle w:val="Compact"/>
              <w:jc w:val="left"/>
            </w:pPr>
            <w:r>
              <w:t xml:space="preserve">Literature Review &amp; Methodology Finalization</w:t>
            </w:r>
          </w:p>
        </w:tc>
        <w:tc>
          <w:tcPr/>
          <w:p>
            <w:pPr>
              <w:pStyle w:val="Compact"/>
              <w:jc w:val="left"/>
            </w:pPr>
            <w:r>
              <w:t xml:space="preserve">1-3</w:t>
            </w:r>
          </w:p>
        </w:tc>
      </w:tr>
      <w:tr>
        <w:tc>
          <w:tcPr/>
          <w:p>
            <w:pPr>
              <w:pStyle w:val="Compact"/>
              <w:jc w:val="left"/>
            </w:pPr>
            <w:r>
              <w:t xml:space="preserve">Data Collection (Documents, Interviews)</w:t>
            </w:r>
          </w:p>
        </w:tc>
        <w:tc>
          <w:tcPr/>
          <w:p>
            <w:pPr>
              <w:pStyle w:val="Compact"/>
              <w:jc w:val="left"/>
            </w:pPr>
            <w:r>
              <w:t xml:space="preserve">4-7</w:t>
            </w:r>
          </w:p>
        </w:tc>
      </w:tr>
      <w:tr>
        <w:tc>
          <w:tcPr/>
          <w:p>
            <w:pPr>
              <w:pStyle w:val="Compact"/>
              <w:jc w:val="left"/>
            </w:pPr>
            <w:r>
              <w:t xml:space="preserve">Data Analysis &amp; Drafting Findings</w:t>
            </w:r>
          </w:p>
        </w:tc>
        <w:tc>
          <w:tcPr/>
          <w:p>
            <w:pPr>
              <w:pStyle w:val="Compact"/>
              <w:jc w:val="left"/>
            </w:pPr>
            <w:r>
              <w:t xml:space="preserve">8-10</w:t>
            </w:r>
          </w:p>
        </w:tc>
      </w:tr>
      <w:tr>
        <w:tc>
          <w:tcPr/>
          <w:p>
            <w:pPr>
              <w:pStyle w:val="Compact"/>
              <w:jc w:val="left"/>
            </w:pPr>
            <w:r>
              <w:t xml:space="preserve">Thesis Writing &amp; Revision</w:t>
            </w:r>
          </w:p>
        </w:tc>
        <w:tc>
          <w:tcPr/>
          <w:p>
            <w:pPr>
              <w:pStyle w:val="Compact"/>
              <w:jc w:val="left"/>
            </w:pPr>
            <w:r>
              <w:t xml:space="preserve">11-14</w:t>
            </w:r>
          </w:p>
        </w:tc>
      </w:tr>
    </w:tbl>
    <w:bookmarkEnd w:id="28"/>
    <w:bookmarkStart w:id="29" w:name="x.-conclusion"/>
    <w:p>
      <w:pPr>
        <w:pStyle w:val="Heading2"/>
      </w:pPr>
      <w:r>
        <w:t xml:space="preserve">X. Conclusion</w:t>
      </w:r>
    </w:p>
    <w:p>
      <w:pPr>
        <w:pStyle w:val="FirstParagraph"/>
      </w:pPr>
      <w:r>
        <w:t xml:space="preserve">This Thesis Proposal outlines a critical investigation into the development of the Russian Military Officer within the unique context of Saint Petersburg. Moving beyond generic military education studies, it zeroes in on the specific institutional dynamics and evolving strategic demands impacting training at Russia's second major military education center. The research aims to provide valuable, evidence-based insights to enhance the effectiveness of officer preparation for an increasingly complex security environment. Success in this endeavor will contribute meaningfully to the academic field of military studies and offer practical benefits for those committed to professional development as a Military Officer within Russia's strategic framework.</w:t>
      </w:r>
    </w:p>
    <w:p>
      <w:pPr>
        <w:pStyle w:val="BodyText"/>
      </w:pPr>
      <w:r>
        <w:rPr>
          <w:iCs/>
          <w:i/>
        </w:rPr>
        <w:t xml:space="preserve">Note: This proposal adheres strictly to academic standards and focuses on institutional analysis, curriculum development, and leadership education. It does not endorse any specific military action or political stance.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Development in Russia Saint Petersburg - Ethical Consideration</dc:title>
  <dc:creator/>
  <cp:keywords/>
  <dcterms:created xsi:type="dcterms:W3CDTF">2026-07-24T09:56:04Z</dcterms:created>
  <dcterms:modified xsi:type="dcterms:W3CDTF">2026-07-24T09:56:04Z</dcterms:modified>
</cp:coreProperties>
</file>

<file path=docProps/custom.xml><?xml version="1.0" encoding="utf-8"?>
<Properties xmlns="http://schemas.openxmlformats.org/officeDocument/2006/custom-properties" xmlns:vt="http://schemas.openxmlformats.org/officeDocument/2006/docPropsVTypes"/>
</file>