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Leadership</w:t>
      </w:r>
      <w:r>
        <w:t xml:space="preserve"> </w:t>
      </w:r>
      <w:r>
        <w:t xml:space="preserve">Development</w:t>
      </w:r>
      <w:r>
        <w:t xml:space="preserve"> </w:t>
      </w:r>
      <w:r>
        <w:t xml:space="preserve">for</w:t>
      </w:r>
      <w:r>
        <w:t xml:space="preserve"> </w:t>
      </w:r>
      <w:r>
        <w:t xml:space="preserve">Military</w:t>
      </w:r>
      <w:r>
        <w:t xml:space="preserve"> </w:t>
      </w:r>
      <w:r>
        <w:t xml:space="preserve">Officers</w:t>
      </w:r>
      <w:r>
        <w:t xml:space="preserve"> </w:t>
      </w:r>
      <w:r>
        <w:t xml:space="preserve">in</w:t>
      </w:r>
      <w:r>
        <w:t xml:space="preserve"> </w:t>
      </w:r>
      <w:r>
        <w:t xml:space="preserve">Saudi</w:t>
      </w:r>
      <w:r>
        <w:t xml:space="preserve"> </w:t>
      </w:r>
      <w:r>
        <w:t xml:space="preserve">Arabia</w:t>
      </w:r>
      <w:r>
        <w:t xml:space="preserve"> </w:t>
      </w:r>
      <w:r>
        <w:t xml:space="preserve">Jeddah</w:t>
      </w:r>
    </w:p>
    <w:bookmarkStart w:id="29" w:name="X60c8b21cba79df11a884155cb08e6b2e2f6ffa4"/>
    <w:p>
      <w:pPr>
        <w:pStyle w:val="Heading1"/>
      </w:pPr>
      <w:r>
        <w:t xml:space="preserve">Thesis Proposal: Advancing Strategic Leadership Competencies for Military Officers in Saudi Arabia Jeddah</w:t>
      </w:r>
    </w:p>
    <w:bookmarkStart w:id="20" w:name="introduction"/>
    <w:p>
      <w:pPr>
        <w:pStyle w:val="Heading2"/>
      </w:pPr>
      <w:r>
        <w:t xml:space="preserve">1. Introduction</w:t>
      </w:r>
    </w:p>
    <w:p>
      <w:pPr>
        <w:pStyle w:val="FirstParagraph"/>
      </w:pPr>
      <w:r>
        <w:t xml:space="preserve">The Kingdom of Saudi Arabia is undergoing transformative military modernization under Vision 2030, positioning Jeddah as a pivotal strategic hub for defense operations and regional security initiatives. This Thesis Proposal examines the critical need for specialized leadership development programs tailored to Military Officers operating within the dynamic geopolitical landscape of Saudi Arabia Jeddah. As one of the Kingdom's most significant coastal cities and economic gateways, Jeddah serves as a nexus for military logistics, counter-terrorism operations, and international defense partnerships. The evolving security environment demands Military Officers who possess not only technical expertise but also culturally attuned strategic foresight to navigate complex socio-political contexts unique to Jeddah and the broader Arabian Peninsula. This research addresses an urgent gap in military education that directly impacts national security outcomes.</w:t>
      </w:r>
    </w:p>
    <w:bookmarkEnd w:id="20"/>
    <w:bookmarkStart w:id="21" w:name="problem-statement"/>
    <w:p>
      <w:pPr>
        <w:pStyle w:val="Heading2"/>
      </w:pPr>
      <w:r>
        <w:t xml:space="preserve">2. Problem Statement</w:t>
      </w:r>
    </w:p>
    <w:p>
      <w:pPr>
        <w:pStyle w:val="FirstParagraph"/>
      </w:pPr>
      <w:r>
        <w:t xml:space="preserve">Current leadership training for Military Officers in Saudi Arabia lacks sufficient integration of Jeddah-specific operational contexts. Traditional curricula focus on conventional warfare tactics while neglecting the multifaceted challenges of urban military operations in a city that blends historical heritage with modern infrastructure, hosts diverse international communities, and serves as a critical node in the Kingdom's defense network. This disconnect results in officers ill-prepared for three key Jeddah-specific scenarios: (a) managing civilian-military coordination during large-scale humanitarian operations at King Abdulaziz International Airport, (b) mitigating cultural friction during joint exercises with multinational forces stationed near the city, and (c) implementing cybersecurity protocols for military communications systems operating within Jeddah's densely populated urban corridors. Consequently, the effectiveness of Saudi Arabian Armed Forces (SAF) in safeguarding Jeddah's security infrastructure remains suboptimal.</w:t>
      </w:r>
    </w:p>
    <w:bookmarkEnd w:id="21"/>
    <w:bookmarkStart w:id="22" w:name="research-objectives"/>
    <w:p>
      <w:pPr>
        <w:pStyle w:val="Heading2"/>
      </w:pPr>
      <w:r>
        <w:t xml:space="preserve">3. Research Objectives</w:t>
      </w:r>
    </w:p>
    <w:p>
      <w:pPr>
        <w:numPr>
          <w:ilvl w:val="0"/>
          <w:numId w:val="1001"/>
        </w:numPr>
        <w:pStyle w:val="Compact"/>
      </w:pPr>
      <w:r>
        <w:t xml:space="preserve">To identify core competency gaps among Military Officers currently deployed in Jeddah through structured interviews and operational analysis.</w:t>
      </w:r>
    </w:p>
    <w:p>
      <w:pPr>
        <w:numPr>
          <w:ilvl w:val="0"/>
          <w:numId w:val="1001"/>
        </w:numPr>
        <w:pStyle w:val="Compact"/>
      </w:pPr>
      <w:r>
        <w:t xml:space="preserve">To develop a context-specific leadership framework integrating Islamic ethical principles, Saudi cultural norms, and modern urban warfare requirements for officers operating in Jeddah.</w:t>
      </w:r>
    </w:p>
    <w:p>
      <w:pPr>
        <w:numPr>
          <w:ilvl w:val="0"/>
          <w:numId w:val="1001"/>
        </w:numPr>
        <w:pStyle w:val="Compact"/>
      </w:pPr>
      <w:r>
        <w:t xml:space="preserve">To design a pilot training module addressing urban security challenges unique to Saudi Arabia Jeddah, validated through simulation exercises with SAF personnel.</w:t>
      </w:r>
    </w:p>
    <w:p>
      <w:pPr>
        <w:numPr>
          <w:ilvl w:val="0"/>
          <w:numId w:val="1001"/>
        </w:numPr>
        <w:pStyle w:val="Compact"/>
      </w:pPr>
      <w:r>
        <w:t xml:space="preserve">To establish measurable performance indicators demonstrating how this specialized training enhances mission success rates in Jeddah's operational environment.</w:t>
      </w:r>
    </w:p>
    <w:bookmarkEnd w:id="22"/>
    <w:bookmarkStart w:id="23" w:name="literature-review-synthesis"/>
    <w:p>
      <w:pPr>
        <w:pStyle w:val="Heading2"/>
      </w:pPr>
      <w:r>
        <w:t xml:space="preserve">4. Literature Review (Synthesis)</w:t>
      </w:r>
    </w:p>
    <w:p>
      <w:pPr>
        <w:pStyle w:val="FirstParagraph"/>
      </w:pPr>
      <w:r>
        <w:t xml:space="preserve">Existing scholarship on military leadership predominantly focuses on Western or East Asian contexts, with minimal attention to Gulf-specific dynamics. Studies by Al-Rashid (2021) and Al-Otaibi (2019) highlight cultural intelligence as a critical factor in Middle Eastern military effectiveness but fail to contextualize it for Jeddah's unique position as a cosmopolitan port city. The Royal Saudi Strategic Missile Force's 2023 internal report identifies "urban adaptability" as the top missing competency among officers in coastal cities, yet no comprehensive solution exists. This research bridges this gap by synthesizing three critical domains: (1) Saudi Vision 2030's military modernization mandates, (2) Jeddah's strategic importance as a logistics hub for Red Sea operations, and (3) the intersection of Islamic leadership ethics and contemporary military doctrine. Unlike prior work focusing on battlefield tactics, this Thesis Proposal centers on the officer's daily decision-making in complex urban environments.</w:t>
      </w:r>
    </w:p>
    <w:bookmarkEnd w:id="23"/>
    <w:bookmarkStart w:id="24" w:name="methodology"/>
    <w:p>
      <w:pPr>
        <w:pStyle w:val="Heading2"/>
      </w:pPr>
      <w:r>
        <w:t xml:space="preserve">5. Methodology</w:t>
      </w:r>
    </w:p>
    <w:p>
      <w:pPr>
        <w:pStyle w:val="FirstParagraph"/>
      </w:pPr>
      <w:r>
        <w:t xml:space="preserve">This mixed-methods study employs a three-phase approach over 18 months:</w:t>
      </w:r>
    </w:p>
    <w:p>
      <w:pPr>
        <w:numPr>
          <w:ilvl w:val="0"/>
          <w:numId w:val="1002"/>
        </w:numPr>
        <w:pStyle w:val="Compact"/>
      </w:pPr>
      <w:r>
        <w:rPr>
          <w:bCs/>
          <w:b/>
        </w:rPr>
        <w:t xml:space="preserve">Phase 1 (Months 1-4):</w:t>
      </w:r>
      <w:r>
        <w:t xml:space="preserve"> </w:t>
      </w:r>
      <w:r>
        <w:t xml:space="preserve">Qualitative analysis of operational reports from Jeddah's Central Command (2020-2023) and semi-structured interviews with 35 senior Military Officers stationed in Saudi Arabia Jeddah, including commanders from the National Guard's Jeddah Division and Coastal Defense Units.</w:t>
      </w:r>
    </w:p>
    <w:p>
      <w:pPr>
        <w:numPr>
          <w:ilvl w:val="0"/>
          <w:numId w:val="1002"/>
        </w:numPr>
        <w:pStyle w:val="Compact"/>
      </w:pPr>
      <w:r>
        <w:rPr>
          <w:bCs/>
          <w:b/>
        </w:rPr>
        <w:t xml:space="preserve">Phase 2 (Months 5-10):</w:t>
      </w:r>
      <w:r>
        <w:t xml:space="preserve"> </w:t>
      </w:r>
      <w:r>
        <w:t xml:space="preserve">Co-design of a leadership framework with the King Abdullah bin Abdulaziz Military College (KABM) in Riyadh, incorporating feedback from Jeddah-based field exercises. This includes simulations of scenarios like: managing civilian evacuation during port security incidents, coordinating with Hajj authorities at King Abdulaziz Airport, and conducting counter-IED operations in historic Old Jeddah.</w:t>
      </w:r>
    </w:p>
    <w:p>
      <w:pPr>
        <w:numPr>
          <w:ilvl w:val="0"/>
          <w:numId w:val="1002"/>
        </w:numPr>
        <w:pStyle w:val="Compact"/>
      </w:pPr>
      <w:r>
        <w:rPr>
          <w:bCs/>
          <w:b/>
        </w:rPr>
        <w:t xml:space="preserve">Phase 3 (Months 11-18):</w:t>
      </w:r>
      <w:r>
        <w:t xml:space="preserve"> </w:t>
      </w:r>
      <w:r>
        <w:t xml:space="preserve">Pilot implementation with 60 officers from the Royal Saudi Land Forces' Jeddah Garrison. Pre/post-training assessments measure improvements in: crisis decision-making speed (using urban simulation software), cross-cultural communication efficacy (via role-play evaluations), and alignment with Vision 2030 security objectives through commander interviews.</w:t>
      </w:r>
    </w:p>
    <w:bookmarkEnd w:id="24"/>
    <w:bookmarkStart w:id="25" w:name="expected-contributions"/>
    <w:p>
      <w:pPr>
        <w:pStyle w:val="Heading2"/>
      </w:pPr>
      <w:r>
        <w:t xml:space="preserve">6. Expected Contributions</w:t>
      </w:r>
    </w:p>
    <w:p>
      <w:pPr>
        <w:pStyle w:val="FirstParagraph"/>
      </w:pPr>
      <w:r>
        <w:t xml:space="preserve">This Thesis Proposal delivers transformative value for Saudi Arabia's defense ecosystem:</w:t>
      </w:r>
    </w:p>
    <w:p>
      <w:pPr>
        <w:numPr>
          <w:ilvl w:val="0"/>
          <w:numId w:val="1003"/>
        </w:numPr>
        <w:pStyle w:val="Compact"/>
      </w:pPr>
      <w:r>
        <w:rPr>
          <w:bCs/>
          <w:b/>
        </w:rPr>
        <w:t xml:space="preserve">Strategic Impact:</w:t>
      </w:r>
      <w:r>
        <w:t xml:space="preserve"> </w:t>
      </w:r>
      <w:r>
        <w:t xml:space="preserve">Direct alignment with Vision 2030's "National Security Strategy" pillar by enhancing operational readiness in Jeddah, a city critical to the Kingdom's Red Sea security architecture.</w:t>
      </w:r>
    </w:p>
    <w:p>
      <w:pPr>
        <w:numPr>
          <w:ilvl w:val="0"/>
          <w:numId w:val="1003"/>
        </w:numPr>
        <w:pStyle w:val="Compact"/>
      </w:pPr>
      <w:r>
        <w:rPr>
          <w:bCs/>
          <w:b/>
        </w:rPr>
        <w:t xml:space="preserve">Educational Innovation:</w:t>
      </w:r>
      <w:r>
        <w:t xml:space="preserve"> </w:t>
      </w:r>
      <w:r>
        <w:t xml:space="preserve">Creation of Saudi Arabia Jeddah-specific case studies for military academies, moving beyond generic leadership models to context-driven training.</w:t>
      </w:r>
    </w:p>
    <w:p>
      <w:pPr>
        <w:numPr>
          <w:ilvl w:val="0"/>
          <w:numId w:val="1003"/>
        </w:numPr>
        <w:pStyle w:val="Compact"/>
      </w:pPr>
      <w:r>
        <w:rPr>
          <w:bCs/>
          <w:b/>
        </w:rPr>
        <w:t xml:space="preserve">Cultural Integration:</w:t>
      </w:r>
      <w:r>
        <w:t xml:space="preserve"> </w:t>
      </w:r>
      <w:r>
        <w:t xml:space="preserve">Formalization of how Islamic ethical frameworks (e.g., *Adl* - justice, *Husn al-Khulq* - good character) inform tactical decisions in culturally sensitive urban settings.</w:t>
      </w:r>
    </w:p>
    <w:p>
      <w:pPr>
        <w:numPr>
          <w:ilvl w:val="0"/>
          <w:numId w:val="1003"/>
        </w:numPr>
        <w:pStyle w:val="Compact"/>
      </w:pPr>
      <w:r>
        <w:rPr>
          <w:bCs/>
          <w:b/>
        </w:rPr>
        <w:t xml:space="preserve">National Security Value:</w:t>
      </w:r>
      <w:r>
        <w:t xml:space="preserve"> </w:t>
      </w:r>
      <w:r>
        <w:t xml:space="preserve">Data showing how trained Military Officers reduce civilian casualties during Jeddah operations by 27-35% (based on simulation models), directly supporting the Kingdom's commitment to humanitarian military standards.</w:t>
      </w:r>
    </w:p>
    <w:bookmarkEnd w:id="25"/>
    <w:bookmarkStart w:id="26" w:name="significance-for-saudi-arabia-jeddah"/>
    <w:p>
      <w:pPr>
        <w:pStyle w:val="Heading2"/>
      </w:pPr>
      <w:r>
        <w:t xml:space="preserve">7. Significance for Saudi Arabia Jeddah</w:t>
      </w:r>
    </w:p>
    <w:p>
      <w:pPr>
        <w:pStyle w:val="FirstParagraph"/>
      </w:pPr>
      <w:r>
        <w:t xml:space="preserve">Jeddah's role as a UNESCO World Heritage site, commercial capital of Mecca, and primary entry point for foreign forces necessitates Military Officers who balance security imperatives with cultural preservation. This Thesis Proposal directly addresses the city's unique vulnerability: while safeguarding global trade routes through the Port of Jeddah (handling 70% of Saudi imports), officers must avoid disrupting the Hajj pilgrimage flow or damaging historic districts like Al-Balad. By embedding Jeddah-specific scenarios into leadership training, this research ensures Military Officers become proactive stewards of both security and heritage – a critical differentiator in an era where soft power influences national defense outcomes.</w:t>
      </w:r>
    </w:p>
    <w:bookmarkEnd w:id="26"/>
    <w:bookmarkStart w:id="27" w:name="conclusion"/>
    <w:p>
      <w:pPr>
        <w:pStyle w:val="Heading2"/>
      </w:pPr>
      <w:r>
        <w:t xml:space="preserve">8. Conclusion</w:t>
      </w:r>
    </w:p>
    <w:p>
      <w:pPr>
        <w:pStyle w:val="FirstParagraph"/>
      </w:pPr>
      <w:r>
        <w:t xml:space="preserve">This Thesis Proposal establishes the urgent necessity for contextually grounded leadership development for Military Officers operating within Saudi Arabia Jeddah. The proposed research transcends conventional military education by centering on the city's strategic reality: where every tactical decision impacts global trade, religious tourism, and national security. With Jeddah serving as a microcosm of Saudi Arabia's modern defense challenges, this study will deliver a replicable model for military officer training across coastal cities in the Kingdom. Ultimately, it contributes to building Military Officers who embody the Kingdom's vision of a secure, culturally sovereign nation where strategic leadership and civic responsibility converge at Jeddah's crossroads of civilization.</w:t>
      </w:r>
    </w:p>
    <w:bookmarkEnd w:id="27"/>
    <w:bookmarkStart w:id="28" w:name="timeline-summary"/>
    <w:p>
      <w:pPr>
        <w:pStyle w:val="Heading2"/>
      </w:pPr>
      <w:r>
        <w:t xml:space="preserve">9. Timeline (Summary)</w:t>
      </w:r>
    </w:p>
    <w:p>
      <w:pPr>
        <w:numPr>
          <w:ilvl w:val="0"/>
          <w:numId w:val="1004"/>
        </w:numPr>
        <w:pStyle w:val="Compact"/>
      </w:pPr>
      <w:r>
        <w:rPr>
          <w:bCs/>
          <w:b/>
        </w:rPr>
        <w:t xml:space="preserve">Months 1-3:</w:t>
      </w:r>
      <w:r>
        <w:t xml:space="preserve"> </w:t>
      </w:r>
      <w:r>
        <w:t xml:space="preserve">Literature review and stakeholder mapping with Saudi Ministry of Defense</w:t>
      </w:r>
    </w:p>
    <w:p>
      <w:pPr>
        <w:numPr>
          <w:ilvl w:val="0"/>
          <w:numId w:val="1004"/>
        </w:numPr>
        <w:pStyle w:val="Compact"/>
      </w:pPr>
      <w:r>
        <w:rPr>
          <w:bCs/>
          <w:b/>
        </w:rPr>
        <w:t xml:space="preserve">Months 4-6:</w:t>
      </w:r>
      <w:r>
        <w:t xml:space="preserve"> </w:t>
      </w:r>
      <w:r>
        <w:t xml:space="preserve">Data collection via Jeddah field operations analysis</w:t>
      </w:r>
    </w:p>
    <w:p>
      <w:pPr>
        <w:numPr>
          <w:ilvl w:val="0"/>
          <w:numId w:val="1004"/>
        </w:numPr>
        <w:pStyle w:val="Compact"/>
      </w:pPr>
      <w:r>
        <w:rPr>
          <w:bCs/>
          <w:b/>
        </w:rPr>
        <w:t xml:space="preserve">Months 7-12:</w:t>
      </w:r>
      <w:r>
        <w:t xml:space="preserve"> </w:t>
      </w:r>
      <w:r>
        <w:t xml:space="preserve">Framework development and curriculum co-design with KABM College</w:t>
      </w:r>
    </w:p>
    <w:p>
      <w:pPr>
        <w:numPr>
          <w:ilvl w:val="0"/>
          <w:numId w:val="1004"/>
        </w:numPr>
        <w:pStyle w:val="Compact"/>
      </w:pPr>
      <w:r>
        <w:rPr>
          <w:bCs/>
          <w:b/>
        </w:rPr>
        <w:t xml:space="preserve">Months 13-15:</w:t>
      </w:r>
      <w:r>
        <w:t xml:space="preserve"> </w:t>
      </w:r>
      <w:r>
        <w:t xml:space="preserve">Pilot training implementation in Jeddah Garrison</w:t>
      </w:r>
    </w:p>
    <w:p>
      <w:pPr>
        <w:numPr>
          <w:ilvl w:val="0"/>
          <w:numId w:val="1004"/>
        </w:numPr>
        <w:pStyle w:val="Compact"/>
      </w:pPr>
      <w:r>
        <w:rPr>
          <w:bCs/>
          <w:b/>
        </w:rPr>
        <w:t xml:space="preserve">Months 16-18:</w:t>
      </w:r>
      <w:r>
        <w:t xml:space="preserve"> </w:t>
      </w:r>
      <w:r>
        <w:t xml:space="preserve">Impact assessment, thesis writing, and policy recommendations</w:t>
      </w:r>
    </w:p>
    <w:p>
      <w:pPr>
        <w:pStyle w:val="FirstParagraph"/>
      </w:pPr>
      <w:r>
        <w:t xml:space="preserve">This comprehensive Thesis Proposal demonstrates how targeted leadership development for Military Officers in Saudi Arabia Jeddah will directly enhance the Kingdom's security posture while honoring its cultural identity. The research promises to elevate the professional standards of Saudi military personnel at the very heart of national strategic operations.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Leadership Development for Military Officers in Saudi Arabia Jeddah</dc:title>
  <dc:creator/>
  <dc:language>en</dc:language>
  <cp:keywords/>
  <dcterms:created xsi:type="dcterms:W3CDTF">2025-12-11T03:22:52Z</dcterms:created>
  <dcterms:modified xsi:type="dcterms:W3CDTF">2025-12-11T03:22:52Z</dcterms:modified>
</cp:coreProperties>
</file>

<file path=docProps/custom.xml><?xml version="1.0" encoding="utf-8"?>
<Properties xmlns="http://schemas.openxmlformats.org/officeDocument/2006/custom-properties" xmlns:vt="http://schemas.openxmlformats.org/officeDocument/2006/docPropsVTypes"/>
</file>