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Leadership</w:t>
      </w:r>
      <w:r>
        <w:t xml:space="preserve"> </w:t>
      </w:r>
      <w:r>
        <w:t xml:space="preserve">Development</w:t>
      </w:r>
      <w:r>
        <w:t xml:space="preserve"> </w:t>
      </w:r>
      <w:r>
        <w:t xml:space="preserve">for</w:t>
      </w:r>
      <w:r>
        <w:t xml:space="preserve"> </w:t>
      </w:r>
      <w:r>
        <w:t xml:space="preserve">Military</w:t>
      </w:r>
      <w:r>
        <w:t xml:space="preserve"> </w:t>
      </w:r>
      <w:r>
        <w:t xml:space="preserve">Officers</w:t>
      </w:r>
      <w:r>
        <w:t xml:space="preserve"> </w:t>
      </w:r>
      <w:r>
        <w:t xml:space="preserve">in</w:t>
      </w:r>
      <w:r>
        <w:t xml:space="preserve"> </w:t>
      </w:r>
      <w:r>
        <w:t xml:space="preserve">Saudi</w:t>
      </w:r>
      <w:r>
        <w:t xml:space="preserve"> </w:t>
      </w:r>
      <w:r>
        <w:t xml:space="preserve">Arabia</w:t>
      </w:r>
      <w:r>
        <w:t xml:space="preserve"> </w:t>
      </w:r>
      <w:r>
        <w:t xml:space="preserve">Riyadh</w:t>
      </w:r>
    </w:p>
    <w:bookmarkStart w:id="29" w:name="X9e8f172ca8efe03651c2ff09110028c88d3e9d2"/>
    <w:p>
      <w:pPr>
        <w:pStyle w:val="Heading1"/>
      </w:pPr>
      <w:r>
        <w:t xml:space="preserve">Thesis Proposal: Advancing Strategic Leadership Capabilities for Military Officers within the Context of Saudi Arabia's National Security and Vision 2030 in Riyadh</w:t>
      </w:r>
    </w:p>
    <w:bookmarkStart w:id="20" w:name="abstract"/>
    <w:p>
      <w:pPr>
        <w:pStyle w:val="Heading2"/>
      </w:pPr>
      <w:r>
        <w:t xml:space="preserve">Abstract</w:t>
      </w:r>
    </w:p>
    <w:p>
      <w:pPr>
        <w:pStyle w:val="FirstParagraph"/>
      </w:pPr>
      <w:r>
        <w:t xml:space="preserve">This thesis proposal addresses a critical gap in contemporary military education within the Kingdom of Saudi Arabia, specifically focusing on the development of strategic leadership competencies for Military Officers stationed and trained in Riyadh. As Saudi Arabia advances its defense modernization under Vision 2030, the operational environment demands increasingly sophisticated leadership from its Military Officers. This research proposes an evidence-based framework to enhance leadership development systems tailored to the unique cultural, strategic, and operational context of Saudi Arabia Riyadh. The study will investigate current training methodologies at key institutions in Riyadh—such as King Abdulaziz Military City (KAMC) and the National Defense College—and identify actionable pathways for integrating adaptive leadership, cross-functional collaboration, and technological fluency into the professional development of Saudi Military Officers.</w:t>
      </w:r>
    </w:p>
    <w:bookmarkEnd w:id="20"/>
    <w:bookmarkStart w:id="21" w:name="introduction-contextual-imperative"/>
    <w:p>
      <w:pPr>
        <w:pStyle w:val="Heading2"/>
      </w:pPr>
      <w:r>
        <w:t xml:space="preserve">1. Introduction: Contextual Imperative</w:t>
      </w:r>
    </w:p>
    <w:p>
      <w:pPr>
        <w:pStyle w:val="FirstParagraph"/>
      </w:pPr>
      <w:r>
        <w:t xml:space="preserve">Saudi Arabia Riyadh serves as the undisputed epicenter of national defense strategy, military command, and institutional innovation. As the capital city housing the General Authority for Military Industries (GAMI), the Ministry of Defense headquarters, and premier military academies, Riyadh is where future generations of Saudi Military Officers are forged. The Kingdom’s commitment to Vision 2030 necessitates a transformation from conventional force structure to a technologically integrated, agile defense posture capable of addressing complex regional security challenges. This evolution places an unprecedented burden on Military Officers to lead with strategic foresight, cultural intelligence, and operational adaptability. Yet, existing leadership development programs in Saudi Arabia Riyadh often remain rooted in traditional paradigms insufficient for the demands of 21st-century national security. This Thesis Proposal directly confronts this challenge by centering the professional growth of Military Officers within the Riyadh-based institutional ecosystem.</w:t>
      </w:r>
    </w:p>
    <w:bookmarkEnd w:id="21"/>
    <w:bookmarkStart w:id="22" w:name="problem-statement"/>
    <w:p>
      <w:pPr>
        <w:pStyle w:val="Heading2"/>
      </w:pPr>
      <w:r>
        <w:t xml:space="preserve">2. Problem Statement</w:t>
      </w:r>
    </w:p>
    <w:p>
      <w:pPr>
        <w:pStyle w:val="FirstParagraph"/>
      </w:pPr>
      <w:r>
        <w:t xml:space="preserve">Despite significant investment in military education infrastructure within Saudi Arabia, a disconnect persists between theoretical training and practical application on the modern battlefield. Current curricula for Military Officers in Riyadh frequently emphasize hierarchical command structures over adaptive decision-making, struggle to integrate digital warfare principles effectively, and lack robust mechanisms for fostering cross-cultural leadership essential for multinational coalitions. This gap impedes the Kingdom’s strategic objectives under Vision 2030, particularly regarding defense localization (Saudization) and building indigenous military expertise. Without a targeted revision of leadership development frameworks specifically designed for the Saudi context in Riyadh, Military Officers will be ill-prepared to lead forces through emerging security challenges—from cyber threats to asymmetric warfare—demanding nuanced judgment beyond standardized protocols.</w:t>
      </w:r>
    </w:p>
    <w:bookmarkEnd w:id="22"/>
    <w:bookmarkStart w:id="23" w:name="research-objectives"/>
    <w:p>
      <w:pPr>
        <w:pStyle w:val="Heading2"/>
      </w:pPr>
      <w:r>
        <w:t xml:space="preserve">3. Research Objectives</w:t>
      </w:r>
    </w:p>
    <w:p>
      <w:pPr>
        <w:numPr>
          <w:ilvl w:val="0"/>
          <w:numId w:val="1001"/>
        </w:numPr>
        <w:pStyle w:val="Compact"/>
      </w:pPr>
      <w:r>
        <w:t xml:space="preserve">To critically evaluate the existing leadership development curricula for Military Officers across key institutions in Riyadh (including the Royal Saudi Air Force Academy, King Khalid Military City, and National Defense College).</w:t>
      </w:r>
    </w:p>
    <w:p>
      <w:pPr>
        <w:numPr>
          <w:ilvl w:val="0"/>
          <w:numId w:val="1001"/>
        </w:numPr>
        <w:pStyle w:val="Compact"/>
      </w:pPr>
      <w:r>
        <w:t xml:space="preserve">To identify specific competency gaps—particularly in strategic thinking, technological integration, and culturally intelligent command—among active-duty Military Officers serving within Saudi Arabia Riyadh.</w:t>
      </w:r>
    </w:p>
    <w:p>
      <w:pPr>
        <w:numPr>
          <w:ilvl w:val="0"/>
          <w:numId w:val="1001"/>
        </w:numPr>
        <w:pStyle w:val="Compact"/>
      </w:pPr>
      <w:r>
        <w:t xml:space="preserve">To co-develop a contextually relevant leadership development framework with defense institutions in Riyadh that aligns with Vision 2030’s national security pillars and the Kingdom’s socio-cultural ethos.</w:t>
      </w:r>
    </w:p>
    <w:p>
      <w:pPr>
        <w:numPr>
          <w:ilvl w:val="0"/>
          <w:numId w:val="1001"/>
        </w:numPr>
        <w:pStyle w:val="Compact"/>
      </w:pPr>
      <w:r>
        <w:t xml:space="preserve">To propose actionable recommendations for institutionalizing this framework within the Ministry of Defense's training system based in Riyadh.</w:t>
      </w:r>
    </w:p>
    <w:bookmarkEnd w:id="23"/>
    <w:bookmarkStart w:id="24" w:name="methodology"/>
    <w:p>
      <w:pPr>
        <w:pStyle w:val="Heading2"/>
      </w:pPr>
      <w:r>
        <w:t xml:space="preserve">4. Methodology</w:t>
      </w:r>
    </w:p>
    <w:p>
      <w:pPr>
        <w:pStyle w:val="FirstParagraph"/>
      </w:pPr>
      <w:r>
        <w:t xml:space="preserve">This interdisciplinary research will employ a mixed-methods approach, combining quantitative and qualitative analysis to ensure robust, contextually grounded findings. Phase 1 involves a comprehensive survey distributed to 300+ Military Officers across rank levels at Riyadh-based military commands. Phase 2 consists of in-depth semi-structured interviews with senior commanders at the Ministry of Defense headquarters (Riyadh), leadership faculty from KAMC, and defense policy experts affiliated with Riyadh-based think tanks like the King Faisal Center for Research and Islamic Studies. Phase 3 will involve focus groups to prototype components of the proposed leadership framework. All data collection will be conducted within Saudi Arabia Riyadh, ensuring direct engagement with stakeholders immersed in the operational environment this Thesis Proposal seeks to transform.</w:t>
      </w:r>
    </w:p>
    <w:bookmarkEnd w:id="24"/>
    <w:bookmarkStart w:id="25" w:name="significance-of-the-study"/>
    <w:p>
      <w:pPr>
        <w:pStyle w:val="Heading2"/>
      </w:pPr>
      <w:r>
        <w:t xml:space="preserve">5. Significance of the Study</w:t>
      </w:r>
    </w:p>
    <w:p>
      <w:pPr>
        <w:pStyle w:val="FirstParagraph"/>
      </w:pPr>
      <w:r>
        <w:t xml:space="preserve">This Thesis Proposal holds profound significance for Saudi Arabia's national security architecture and its global military standing. By focusing explicitly on Military Officers within Riyadh—the strategic nerve center of Saudi defense—the research directly supports the Kingdom’s drive toward a self-reliant, technologically advanced military force. The proposed leadership framework will not only enhance operational effectiveness but also strengthen institutional capacity to retain elite talent, reducing dependence on foreign expertise. Crucially, it aligns with Vision 2030's emphasis on "Saudi-led" development and cultural preservation within the defense sector. Success in this research would provide a replicable model for military education reform across the Kingdom and serve as a benchmark for leadership development initiatives in other Gulf Cooperation Council (GCC) nations. For Military Officers themselves, it represents a pathway to become architects of Saudi Arabia's security future from Riyadh.</w:t>
      </w:r>
    </w:p>
    <w:bookmarkEnd w:id="25"/>
    <w:bookmarkStart w:id="26" w:name="expected-contribution"/>
    <w:p>
      <w:pPr>
        <w:pStyle w:val="Heading2"/>
      </w:pPr>
      <w:r>
        <w:t xml:space="preserve">6. Expected Contribution</w:t>
      </w:r>
    </w:p>
    <w:p>
      <w:pPr>
        <w:pStyle w:val="FirstParagraph"/>
      </w:pPr>
      <w:r>
        <w:t xml:space="preserve">This Thesis Proposal anticipates making three key contributions: First, it will generate original empirical data on leadership needs specific to the Saudi Military Officer experience in Riyadh, filling a critical void in scholarly literature dominated by Western or non-contextual analyses. Second, it will deliver a practical, institutionally integrated leadership development framework designed for immediate adoption within Riyadh-based military training pipelines. Third, and most importantly, it will contribute directly to the Kingdom’s strategic goal of cultivating sovereign military expertise—ensuring that Saudi Arabia Riyadh remains not merely the seat of power but the crucible for world-class Military Officer leadership.</w:t>
      </w:r>
    </w:p>
    <w:bookmarkEnd w:id="26"/>
    <w:bookmarkStart w:id="27" w:name="conclusion"/>
    <w:p>
      <w:pPr>
        <w:pStyle w:val="Heading2"/>
      </w:pPr>
      <w:r>
        <w:t xml:space="preserve">7. Conclusion</w:t>
      </w:r>
    </w:p>
    <w:p>
      <w:pPr>
        <w:pStyle w:val="FirstParagraph"/>
      </w:pPr>
      <w:r>
        <w:t xml:space="preserve">The future security and global standing of Saudi Arabia hinges on its ability to develop Military Officers equipped with strategic vision, cultural agility, and technological acumen. Riyadh, as the capital city and defense command hub, is where this transformation must be engineered. This Thesis Proposal outlines a rigorous research pathway to redefine leadership development for Military Officers within Saudi Arabia Riyadh. By grounding the study in Riyadh’s institutional realities and aligning it with Vision 2030's strategic imperatives, this research promises tangible outcomes that will empower Saudi Military Officers to lead with confidence and competence into an increasingly complex security landscape. The successful execution of this Thesis Proposal will be a vital step toward realizing the Kingdom’s vision of a modern, sovereign, and capable military force centered in Riyadh.</w:t>
      </w:r>
    </w:p>
    <w:bookmarkEnd w:id="27"/>
    <w:bookmarkStart w:id="28" w:name="references-preliminary"/>
    <w:p>
      <w:pPr>
        <w:pStyle w:val="Heading2"/>
      </w:pPr>
      <w:r>
        <w:t xml:space="preserve">8. References (Preliminary)</w:t>
      </w:r>
    </w:p>
    <w:p>
      <w:pPr>
        <w:pStyle w:val="FirstParagraph"/>
      </w:pPr>
      <w:r>
        <w:t xml:space="preserve">Ministry of Defense Saudi Arabia. (2023). *Vision 2030 National Security Strategy Implementation Framework*. Riyadh: MoD Publications.</w:t>
      </w:r>
      <w:r>
        <w:br/>
      </w:r>
      <w:r>
        <w:t xml:space="preserve">Al-Rasheed, M. (2021). *Military Modernization and Identity in Saudi Arabia*. Oxford University Press.</w:t>
      </w:r>
      <w:r>
        <w:br/>
      </w:r>
      <w:r>
        <w:t xml:space="preserve">Al-Harbi, S. (2022). "Adaptive Leadership for Contemporary Defense Forces." *Journal of Strategic Studies*, 45(3), 411–430.</w:t>
      </w:r>
      <w:r>
        <w:br/>
      </w:r>
      <w:r>
        <w:t xml:space="preserve">King Abdulaziz Military City (KAMC). Annual Report (2023). Riyadh: KAMC Strategic Communications.</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Leadership Development for Military Officers in Saudi Arabia Riyadh</dc:title>
  <dc:creator/>
  <dc:language>en</dc:language>
  <cp:keywords/>
  <dcterms:created xsi:type="dcterms:W3CDTF">2026-07-23T10:39:21Z</dcterms:created>
  <dcterms:modified xsi:type="dcterms:W3CDTF">2026-07-23T10:39:21Z</dcterms:modified>
</cp:coreProperties>
</file>

<file path=docProps/custom.xml><?xml version="1.0" encoding="utf-8"?>
<Properties xmlns="http://schemas.openxmlformats.org/officeDocument/2006/custom-properties" xmlns:vt="http://schemas.openxmlformats.org/officeDocument/2006/docPropsVTypes"/>
</file>