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8" w:name="X81ab0bfe4f3ac75d34684d3358e610cb098c67d"/>
    <w:p>
      <w:pPr>
        <w:pStyle w:val="Heading1"/>
      </w:pPr>
      <w:r>
        <w:t xml:space="preserve">Thesis Proposal: Strategic Leadership Development of Military Officers within the South Korea Seoul Metropolitan Command Framework</w:t>
      </w:r>
    </w:p>
    <w:p>
      <w:pPr>
        <w:pStyle w:val="FirstParagraph"/>
      </w:pPr>
      <w:r>
        <w:rPr>
          <w:bCs/>
          <w:b/>
        </w:rPr>
        <w:t xml:space="preserve">Submitted To:</w:t>
      </w:r>
      <w:r>
        <w:t xml:space="preserve"> </w:t>
      </w:r>
      <w:r>
        <w:t xml:space="preserve">Graduate School of International Studies, Seoul National University</w:t>
      </w:r>
      <w:r>
        <w:br/>
      </w:r>
      <w:r>
        <w:rPr>
          <w:bCs/>
          <w:b/>
        </w:rPr>
        <w:t xml:space="preserve">Department:</w:t>
      </w:r>
      <w:r>
        <w:t xml:space="preserve"> </w:t>
      </w:r>
      <w:r>
        <w:t xml:space="preserve">Defense and Security Policy</w:t>
      </w:r>
      <w:r>
        <w:br/>
      </w:r>
      <w:r>
        <w:rPr>
          <w:bCs/>
          <w:b/>
        </w:rPr>
        <w:t xml:space="preserve">Date:</w:t>
      </w:r>
      <w:r>
        <w:t xml:space="preserve"> </w:t>
      </w:r>
      <w:r>
        <w:t xml:space="preserve">October 26, 2023</w:t>
      </w:r>
    </w:p>
    <w:bookmarkStart w:id="20" w:name="i.-introduction-and-research-problem"/>
    <w:p>
      <w:pPr>
        <w:pStyle w:val="Heading2"/>
      </w:pPr>
      <w:r>
        <w:t xml:space="preserve">I. Introduction and Research Problem</w:t>
      </w:r>
    </w:p>
    <w:p>
      <w:pPr>
        <w:pStyle w:val="FirstParagraph"/>
      </w:pPr>
      <w:r>
        <w:t xml:space="preserve">The evolving security landscape of Northeast Asia necessitates a rigorous re-evaluation of leadership competencies for the modern Military Officer within the Republic of Korea Armed Forces (ROKAF). This Thesis Proposal centers on a critical gap in current military education: the specific application of strategic leadership frameworks tailored to the unique geopolitical and operational environment surrounding South Korea Seoul. As both the political capital and primary military command hub of South Korea, Seoul serves as an unparalleled laboratory for examining how Military Officers navigate complex civil-military relations, alliance management with the United States, and asymmetric threat deterrence. This research directly addresses a pressing institutional need identified by the Republic of Korea Ministry of National Defense (MND) in its 2023 Strategic Review—namely, the insufficient integration of Seoul-centric experiential learning into officer professional development programs.</w:t>
      </w:r>
    </w:p>
    <w:bookmarkEnd w:id="20"/>
    <w:bookmarkStart w:id="21" w:name="ii.-significance-and-context"/>
    <w:p>
      <w:pPr>
        <w:pStyle w:val="Heading2"/>
      </w:pPr>
      <w:r>
        <w:t xml:space="preserve">II. Significance and Context</w:t>
      </w:r>
    </w:p>
    <w:p>
      <w:pPr>
        <w:pStyle w:val="FirstParagraph"/>
      </w:pPr>
      <w:r>
        <w:t xml:space="preserve">South Korea Seoul is not merely a geographical location but the nerve center of national security decision-making. Home to the Joint Chiefs of Staff (JCS), the MND Headquarters, and major U.S. Forces Korea (USFK) commands, Seoul's military environment presents distinct challenges for Military Officers ascending to strategic roles. Unlike garrison-based or front-line command scenarios, officers in Seoul must master high-stakes diplomatic engagement with foreign embassies, navigate intricate domestic political pressures from the National Assembly and civilian oversight bodies, and manage integrated joint operations within a densely populated urban setting. The current gap lies in the disconnect between traditional military academies (e.g., Korea Military Academy) and the real-time demands of Seoul-based strategic leadership. This thesis will provide actionable insights to reshape officer education at institutions like the Korea National Defense University (KNDU), ensuring future Military Officers are equipped for the multifaceted realities of South Korea Seoul.</w:t>
      </w:r>
    </w:p>
    <w:bookmarkEnd w:id="21"/>
    <w:bookmarkStart w:id="22" w:name="iii.-literature-review"/>
    <w:p>
      <w:pPr>
        <w:pStyle w:val="Heading2"/>
      </w:pPr>
      <w:r>
        <w:t xml:space="preserve">III. Literature Review</w:t>
      </w:r>
    </w:p>
    <w:p>
      <w:pPr>
        <w:pStyle w:val="FirstParagraph"/>
      </w:pPr>
      <w:r>
        <w:t xml:space="preserve">Existing scholarship on military leadership primarily focuses on battlefield tactics (e.g., Lee, 2018) or historical case studies (Kim &amp; Park, 2020). While valuable, these lack context-specific analysis of Seoul's unique ecosystem. Recent Korean studies by Han (2021) and Choi (2022) highlight the "Seoul Effect" in military-civilian relations but stop short of prescribing leadership curricula. International works on urban warfare (e.g., Scales, 2019) are largely irrelevant to Seoul's diplomatic-strategic context. This research bridges this gap by synthesizing Korean security policy literature with organizational behavior theory, specifically applying the "Strategic Leader Adaptive Cycle" model (Mansfield &amp; Smith, 2020) to Seoul's command structure. Crucially, it moves beyond generic leadership frameworks to address how Military Officers in South Korea Seoul must balance three competing imperatives: national sovereignty (ROK), alliance cohesion (U.S.), and urban stability management.</w:t>
      </w:r>
    </w:p>
    <w:bookmarkEnd w:id="22"/>
    <w:bookmarkStart w:id="23" w:name="iv.-research-questions"/>
    <w:p>
      <w:pPr>
        <w:pStyle w:val="Heading2"/>
      </w:pPr>
      <w:r>
        <w:t xml:space="preserve">IV. Research Questions</w:t>
      </w:r>
    </w:p>
    <w:p>
      <w:pPr>
        <w:numPr>
          <w:ilvl w:val="0"/>
          <w:numId w:val="1001"/>
        </w:numPr>
        <w:pStyle w:val="Compact"/>
      </w:pPr>
      <w:r>
        <w:t xml:space="preserve">How do current professional military education programs for Military Officers in South Korea address the specific leadership demands of Seoul-based strategic command roles?</w:t>
      </w:r>
    </w:p>
    <w:p>
      <w:pPr>
        <w:numPr>
          <w:ilvl w:val="0"/>
          <w:numId w:val="1001"/>
        </w:numPr>
        <w:pStyle w:val="Compact"/>
      </w:pPr>
      <w:r>
        <w:t xml:space="preserve">What are the most critical gaps in training, communication, and decision-making processes for officers operating within South Korea Seoul's political-military nexus?</w:t>
      </w:r>
    </w:p>
    <w:p>
      <w:pPr>
        <w:numPr>
          <w:ilvl w:val="0"/>
          <w:numId w:val="1001"/>
        </w:numPr>
        <w:pStyle w:val="Compact"/>
      </w:pPr>
      <w:r>
        <w:t xml:space="preserve">How can institutional learning systems (e.g., KNDU, MND Training Directorate) be redesigned to embed Seoul-contextualized experiential learning into the career progression of Military Officers?</w:t>
      </w:r>
    </w:p>
    <w:bookmarkEnd w:id="23"/>
    <w:bookmarkStart w:id="24" w:name="v.-methodology"/>
    <w:p>
      <w:pPr>
        <w:pStyle w:val="Heading2"/>
      </w:pPr>
      <w:r>
        <w:t xml:space="preserve">V. Methodology</w:t>
      </w:r>
    </w:p>
    <w:p>
      <w:pPr>
        <w:pStyle w:val="FirstParagraph"/>
      </w:pPr>
      <w:r>
        <w:t xml:space="preserve">This mixed-methods study will combine three rigorous approaches over 18 months:</w:t>
      </w:r>
    </w:p>
    <w:p>
      <w:pPr>
        <w:numPr>
          <w:ilvl w:val="0"/>
          <w:numId w:val="1002"/>
        </w:numPr>
        <w:pStyle w:val="Compact"/>
      </w:pPr>
      <w:r>
        <w:rPr>
          <w:bCs/>
          <w:b/>
        </w:rPr>
        <w:t xml:space="preserve">Qualitative Case Analysis:</w:t>
      </w:r>
      <w:r>
        <w:t xml:space="preserve"> </w:t>
      </w:r>
      <w:r>
        <w:t xml:space="preserve">In-depth interviews (n=30) with active-duty Military Officers currently serving in Seoul-based command positions (e.g., JCS staff, MND policy advisors, USFK liaison officers), utilizing purposive sampling to ensure representation across rank (Captain to Brigadier General) and service branch (Army, Navy, Air Force).</w:t>
      </w:r>
    </w:p>
    <w:p>
      <w:pPr>
        <w:numPr>
          <w:ilvl w:val="0"/>
          <w:numId w:val="1002"/>
        </w:numPr>
        <w:pStyle w:val="Compact"/>
      </w:pPr>
      <w:r>
        <w:rPr>
          <w:bCs/>
          <w:b/>
        </w:rPr>
        <w:t xml:space="preserve">Documentary Analysis:</w:t>
      </w:r>
      <w:r>
        <w:t xml:space="preserve"> </w:t>
      </w:r>
      <w:r>
        <w:t xml:space="preserve">Systematic review of ROKAF training curricula from KNDU, MND strategic plans (2015-2030), and Seoul-specific operational directives issued by the Joint Chiefs since 2018.</w:t>
      </w:r>
    </w:p>
    <w:p>
      <w:pPr>
        <w:numPr>
          <w:ilvl w:val="0"/>
          <w:numId w:val="1002"/>
        </w:numPr>
        <w:pStyle w:val="Compact"/>
      </w:pPr>
      <w:r>
        <w:rPr>
          <w:bCs/>
          <w:b/>
        </w:rPr>
        <w:t xml:space="preserve">Simulation-Based Assessment:</w:t>
      </w:r>
      <w:r>
        <w:t xml:space="preserve"> </w:t>
      </w:r>
      <w:r>
        <w:t xml:space="preserve">Collaborating with the Korean National Defense University to design and evaluate a scenario-based leadership exercise simulating a crisis at Seoul's Yongsan Garrison, measuring decision-making under pressure in an urban-political context.</w:t>
      </w:r>
    </w:p>
    <w:p>
      <w:pPr>
        <w:pStyle w:val="FirstParagraph"/>
      </w:pPr>
      <w:r>
        <w:t xml:space="preserve">Data will be analyzed using thematic analysis (Braun &amp; Clarke, 2006) for interview transcripts and comparative document analysis to identify curriculum-mission misalignments. Ethical approval will be secured from SNU's IRB, ensuring confidentiality of military personnel.</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Develops a "Seoul Contextual Leadership Framework" that integrates civil-military theory, alliance management, and urban security studies—addressing a void in Asian security scholarship.</w:t>
      </w:r>
    </w:p>
    <w:p>
      <w:pPr>
        <w:numPr>
          <w:ilvl w:val="0"/>
          <w:numId w:val="1003"/>
        </w:numPr>
        <w:pStyle w:val="Compact"/>
      </w:pPr>
      <w:r>
        <w:rPr>
          <w:bCs/>
          <w:b/>
        </w:rPr>
        <w:t xml:space="preserve">Institutional:</w:t>
      </w:r>
      <w:r>
        <w:t xml:space="preserve"> </w:t>
      </w:r>
      <w:r>
        <w:t xml:space="preserve">Provides the MND with evidence-based recommendations for restructuring officer development programs at KNDU and JCS training centers. Pilot implementation of proposed Seoul-focused modules is already under discussion with the MND's Education Directorate.</w:t>
      </w:r>
    </w:p>
    <w:p>
      <w:pPr>
        <w:numPr>
          <w:ilvl w:val="0"/>
          <w:numId w:val="1003"/>
        </w:numPr>
        <w:pStyle w:val="Compact"/>
      </w:pPr>
      <w:r>
        <w:rPr>
          <w:bCs/>
          <w:b/>
        </w:rPr>
        <w:t xml:space="preserve">Strategic:</w:t>
      </w:r>
      <w:r>
        <w:t xml:space="preserve"> </w:t>
      </w:r>
      <w:r>
        <w:t xml:space="preserve">Enhances ROKAF's capacity to produce Military Officers who can effectively lead in South Korea Seoul—where critical decisions on deterrence, crisis response, and alliance coordination are made daily. This directly supports South Korea's national security strategy of "Integrated Deterrence."</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bCs/>
          <w:b/>
        </w:rPr>
        <w:t xml:space="preserve">Literature Review &amp; Design</w:t>
      </w:r>
    </w:p>
    <w:p>
      <w:pPr>
        <w:pStyle w:val="BodyText"/>
      </w:pPr>
      <w:r>
        <w:t xml:space="preserve">✓</w:t>
      </w:r>
    </w:p>
    <w:p>
      <w:pPr>
        <w:pStyle w:val="BodyText"/>
      </w:pPr>
      <w:r>
        <w:rPr>
          <w:bCs/>
          <w:b/>
        </w:rPr>
        <w:t xml:space="preserve">Data Collection: Interviews &amp; Documents</w:t>
      </w:r>
    </w:p>
    <w:p>
      <w:pPr>
        <w:pStyle w:val="BodyText"/>
      </w:pPr>
      <w:r>
        <w:t xml:space="preserve">✓</w:t>
      </w:r>
    </w:p>
    <w:p>
      <w:pPr>
        <w:pStyle w:val="BodyText"/>
      </w:pPr>
      <w:r>
        <w:t xml:space="preserve">✓</w:t>
      </w:r>
    </w:p>
    <w:p>
      <w:pPr>
        <w:pStyle w:val="BodyText"/>
      </w:pPr>
      <w:r>
        <w:rPr>
          <w:bCs/>
          <w:b/>
        </w:rPr>
        <w:t xml:space="preserve">Data Analysis &amp; Simulation Development</w:t>
      </w:r>
    </w:p>
    <w:p>
      <w:pPr>
        <w:pStyle w:val="BodyText"/>
      </w:pPr>
      <w:r>
        <w:t xml:space="preserve">✓</w:t>
      </w:r>
    </w:p>
    <w:p>
      <w:pPr>
        <w:pStyle w:val="BodyText"/>
      </w:pPr>
      <w:r>
        <w:t xml:space="preserve"> </w:t>
      </w:r>
    </w:p>
    <w:bookmarkEnd w:id="26"/>
    <w:bookmarkStart w:id="27" w:name="viii.-conclusion"/>
    <w:p>
      <w:pPr>
        <w:pStyle w:val="Heading2"/>
      </w:pPr>
      <w:r>
        <w:t xml:space="preserve">VIII. Conclusion</w:t>
      </w:r>
    </w:p>
    <w:p>
      <w:pPr>
        <w:pStyle w:val="FirstParagraph"/>
      </w:pPr>
      <w:r>
        <w:t xml:space="preserve">The future security of South Korea Seoul—and by extension, the entire nation—depends on the strategic acumen of its Military Officers. This Thesis Proposal directly responds to a critical institutional need identified by South Korea's defense leadership: developing officers who can excel not just in combat, but in the complex political-military ecosystem centered within Seoul. By focusing intensely on this unique urban command environment, this research will yield a practical framework for transforming how Military Officers are educated and prepared to serve in South Korea Seoul. The outcomes will empower the ROKAF to produce leaders capable of navigating the delicate balance between national sovereignty, alliance requirements, and urban security demands—a necessity in today's volatile Northeast Asian landscape. This work is not merely academic; it is a strategic investment in South Korea's security infrastructure at its most pivotal location.</w:t>
      </w:r>
    </w:p>
    <w:p>
      <w:pPr>
        <w:pStyle w:val="BodyText"/>
      </w:pPr>
      <w:r>
        <w:rPr>
          <w:bCs/>
          <w:b/>
        </w:rPr>
        <w:t xml:space="preserve">Keywords:</w:t>
      </w:r>
      <w:r>
        <w:t xml:space="preserve"> </w:t>
      </w:r>
      <w:r>
        <w:t xml:space="preserve">Thesis Proposal, Military Officer Development, South Korea Seoul Command Structure, Strategic Leadership, ROKAF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of Military Officers in South Korea Seoul Context</dc:title>
  <dc:creator/>
  <dc:language>en</dc:language>
  <cp:keywords/>
  <dcterms:created xsi:type="dcterms:W3CDTF">2026-07-23T20:18:24Z</dcterms:created>
  <dcterms:modified xsi:type="dcterms:W3CDTF">2026-07-23T20:18:24Z</dcterms:modified>
</cp:coreProperties>
</file>

<file path=docProps/custom.xml><?xml version="1.0" encoding="utf-8"?>
<Properties xmlns="http://schemas.openxmlformats.org/officeDocument/2006/custom-properties" xmlns:vt="http://schemas.openxmlformats.org/officeDocument/2006/docPropsVTypes"/>
</file>