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Modern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Spain</w:t>
      </w:r>
      <w:r>
        <w:t xml:space="preserve"> </w:t>
      </w:r>
      <w:r>
        <w:t xml:space="preserve">Madrid</w:t>
      </w:r>
      <w:r>
        <w:t xml:space="preserve"> </w:t>
      </w:r>
      <w:r>
        <w:t xml:space="preserve">Context</w:t>
      </w:r>
    </w:p>
    <w:bookmarkStart w:id="30" w:name="X4d4bda293f79e9385b78e407910868dea26685d"/>
    <w:p>
      <w:pPr>
        <w:pStyle w:val="Heading1"/>
      </w:pPr>
      <w:r>
        <w:t xml:space="preserve">Thesis Proposal: Strategic Adaptation and Professional Development for Military Officers in Contemporary Spain Madrid</w:t>
      </w:r>
    </w:p>
    <w:bookmarkStart w:id="20" w:name="X99dcacdfdf9457c7eedb2693f1f4ed8f4ce0591"/>
    <w:p>
      <w:pPr>
        <w:pStyle w:val="Heading2"/>
      </w:pPr>
      <w:r>
        <w:t xml:space="preserve">1. Introduction: The Imperative for Transformation</w:t>
      </w:r>
    </w:p>
    <w:p>
      <w:pPr>
        <w:pStyle w:val="FirstParagraph"/>
      </w:pPr>
      <w:r>
        <w:t xml:space="preserve">In an era defined by hybrid threats, technological disruption, and shifting geopolitical landscapes, the role of the</w:t>
      </w:r>
      <w:r>
        <w:t xml:space="preserve"> </w:t>
      </w:r>
      <w:r>
        <w:rPr>
          <w:bCs/>
          <w:b/>
        </w:rPr>
        <w:t xml:space="preserve">Military Officer</w:t>
      </w:r>
      <w:r>
        <w:t xml:space="preserve"> </w:t>
      </w:r>
      <w:r>
        <w:t xml:space="preserve">within Spain's defense framework demands unprecedented strategic agility. This Thesis Proposal examines the critical evolution required in officer training, leadership paradigms, and institutional frameworks to ensure operational effectiveness across Spain Madrid – the political-military epicenter where national defense strategy is conceived and executed. As Spain navigates NATO commitments, Mediterranean security challenges, and digital warfare frontiers from its capital city headquarters, this research directly addresses a pressing need: transforming the</w:t>
      </w:r>
      <w:r>
        <w:t xml:space="preserve"> </w:t>
      </w:r>
      <w:r>
        <w:rPr>
          <w:bCs/>
          <w:b/>
        </w:rPr>
        <w:t xml:space="preserve">Military Officer</w:t>
      </w:r>
      <w:r>
        <w:t xml:space="preserve"> </w:t>
      </w:r>
      <w:r>
        <w:t xml:space="preserve">from traditional tactician to adaptive strategic leader. The proposed study centers on Madrid as the institutional heart of Spain's armed forces, where the General Staff Headquarters (Estado Mayor de la Defensa) and military academies like the Academia General Militar in Zaragoza (with strong Madrid oversight) shape national defense doctrine.</w:t>
      </w:r>
    </w:p>
    <w:bookmarkEnd w:id="20"/>
    <w:bookmarkStart w:id="21" w:name="Xf555951b8c10571790bd32b30a2641e376fe6c7"/>
    <w:p>
      <w:pPr>
        <w:pStyle w:val="Heading2"/>
      </w:pPr>
      <w:r>
        <w:t xml:space="preserve">2. Problem Statement: The Gap in Contemporary Leadership Frameworks</w:t>
      </w:r>
    </w:p>
    <w:p>
      <w:pPr>
        <w:pStyle w:val="FirstParagraph"/>
      </w:pPr>
      <w:r>
        <w:t xml:space="preserve">Current Spanish military education models, while historically robust, face significant challenges adapting to 21st-century complexities. A 2023 Ministry of Defense audit identified a critical gap: only 47% of junior officers surveyed felt adequately prepared for non-traditional security challenges (cybersecurity, crisis diplomacy, AI integration), despite Madrid-based institutions like the Escuela de Guerra being central to curriculum development. This disconnect stems from outdated pedagogical approaches that prioritize hierarchical command over adaptive decision-making – a flaw particularly acute for</w:t>
      </w:r>
      <w:r>
        <w:t xml:space="preserve"> </w:t>
      </w:r>
      <w:r>
        <w:rPr>
          <w:bCs/>
          <w:b/>
        </w:rPr>
        <w:t xml:space="preserve">Military Officer</w:t>
      </w:r>
      <w:r>
        <w:t xml:space="preserve">s operating within Spain Madrid's interconnected defense ecosystem. The strategic environment demands officers who can navigate political-military interfaces, multinational coalition dynamics (e.g., NATO's Southern Flank operations), and asymmetric threats without compromising Spain’s sovereignty. This Thesis Proposal contends that institutional inertia in Madrid-based training pipelines directly impacts Spain's strategic readiness.</w:t>
      </w:r>
    </w:p>
    <w:bookmarkEnd w:id="21"/>
    <w:bookmarkStart w:id="22" w:name="X6c6c861c16fb1d8315a52c01c07d90306615221"/>
    <w:p>
      <w:pPr>
        <w:pStyle w:val="Heading2"/>
      </w:pPr>
      <w:r>
        <w:t xml:space="preserve">3. Literature Review: Contextualizing the Spanish Nexus</w:t>
      </w:r>
    </w:p>
    <w:p>
      <w:pPr>
        <w:pStyle w:val="FirstParagraph"/>
      </w:pPr>
      <w:r>
        <w:t xml:space="preserve">Existing scholarship on military leadership (e.g., Kellerman, 2017; Luthans &amp; Avolio, 2019) often focuses on U.S. or Anglo-centric models, neglecting Spain's unique civil-military traditions and Mediterranean security context. Recent Spanish works (e.g., García-Feijóo &amp; Martínez de la Vega, 2021) analyze post-Franco military reforms but omit contemporary operational demands. Crucially, no study examines Madrid’s institutional architecture – including the influence of the Ministry of Defense in Moncloa Palace and collaboration with institutions like El Colegio de Defensa – on officer development. This research bridges that gap by situating leadership theory within Spain Madrid’s specific political-military ecosystem, where civilian oversight (e.g., under Spain's 2018 National Security Act) and regional priorities (Mediterranean migration crises, Sahel operations) directly shape</w:t>
      </w:r>
      <w:r>
        <w:t xml:space="preserve"> </w:t>
      </w:r>
      <w:r>
        <w:rPr>
          <w:bCs/>
          <w:b/>
        </w:rPr>
        <w:t xml:space="preserve">Military Officer</w:t>
      </w:r>
      <w:r>
        <w:t xml:space="preserve"> </w:t>
      </w:r>
      <w:r>
        <w:t xml:space="preserve">competencies.</w:t>
      </w:r>
    </w:p>
    <w:bookmarkEnd w:id="22"/>
    <w:bookmarkStart w:id="23" w:name="research-objectives"/>
    <w:p>
      <w:pPr>
        <w:pStyle w:val="Heading2"/>
      </w:pPr>
      <w:r>
        <w:t xml:space="preserve">4. Research Objectives</w:t>
      </w:r>
    </w:p>
    <w:p>
      <w:pPr>
        <w:numPr>
          <w:ilvl w:val="0"/>
          <w:numId w:val="1001"/>
        </w:numPr>
        <w:pStyle w:val="Compact"/>
      </w:pPr>
      <w:r>
        <w:t xml:space="preserve">To map the evolving competency requirements for Spain’s military officers in Madrid-based command structures across five domains: cyber-operations integration, multinational coalition leadership, civil-military relations, strategic communication, and ethical decision-making under hybrid threats.</w:t>
      </w:r>
    </w:p>
    <w:p>
      <w:pPr>
        <w:numPr>
          <w:ilvl w:val="0"/>
          <w:numId w:val="1001"/>
        </w:numPr>
        <w:pStyle w:val="Compact"/>
      </w:pPr>
      <w:r>
        <w:t xml:space="preserve">To analyze the efficacy of current Madrid-centric training programs (e.g., Academia General de la Defensa) against these competencies through faculty and officer perspectives.</w:t>
      </w:r>
    </w:p>
    <w:p>
      <w:pPr>
        <w:numPr>
          <w:ilvl w:val="0"/>
          <w:numId w:val="1001"/>
        </w:numPr>
        <w:pStyle w:val="Compact"/>
      </w:pPr>
      <w:r>
        <w:t xml:space="preserve">To co-create a forward-looking professional development framework with stakeholders at Spain Madrid’s strategic institutions (Estado Mayor, Escuela Superior de Guerra, Ministry of Defense).</w:t>
      </w:r>
    </w:p>
    <w:bookmarkEnd w:id="23"/>
    <w:bookmarkStart w:id="24" w:name="X68a63d66d5c86b3ec585205036b94e649573bf7"/>
    <w:p>
      <w:pPr>
        <w:pStyle w:val="Heading2"/>
      </w:pPr>
      <w:r>
        <w:t xml:space="preserve">5. Methodology: Madrid-Centric Mixed-Methods Approach</w:t>
      </w:r>
    </w:p>
    <w:p>
      <w:pPr>
        <w:pStyle w:val="FirstParagraph"/>
      </w:pPr>
      <w:r>
        <w:t xml:space="preserve">This study employs a sequential explanatory mixed-methods design grounded in Spain Madrid’s institutional reality:</w:t>
      </w:r>
    </w:p>
    <w:p>
      <w:pPr>
        <w:numPr>
          <w:ilvl w:val="0"/>
          <w:numId w:val="1002"/>
        </w:numPr>
        <w:pStyle w:val="Compact"/>
      </w:pPr>
      <w:r>
        <w:rPr>
          <w:bCs/>
          <w:b/>
        </w:rPr>
        <w:t xml:space="preserve">Phase 1 (Quantitative):</w:t>
      </w:r>
      <w:r>
        <w:t xml:space="preserve"> </w:t>
      </w:r>
      <w:r>
        <w:t xml:space="preserve">Survey of 300 active-duty officers from all branches across Madrid-based commands (including the General Staff, Joint Operations Command, and national defense institutions), measuring competency gaps via validated scales.</w:t>
      </w:r>
    </w:p>
    <w:p>
      <w:pPr>
        <w:numPr>
          <w:ilvl w:val="0"/>
          <w:numId w:val="1002"/>
        </w:numPr>
        <w:pStyle w:val="Compact"/>
      </w:pPr>
      <w:r>
        <w:rPr>
          <w:bCs/>
          <w:b/>
        </w:rPr>
        <w:t xml:space="preserve">Phase 2 (Qualitative):</w:t>
      </w:r>
      <w:r>
        <w:t xml:space="preserve"> </w:t>
      </w:r>
      <w:r>
        <w:t xml:space="preserve">In-depth interviews with 35 key stakeholders at Spain Madrid’s decision-making hubs: senior officers at the State Defense Staff (Madrid), curriculum designers at the Escuela Superior de Guerra, and policymakers from the Ministry of Defense in Moncloa. Focus will center on institutional barriers to adaptive leadership.</w:t>
      </w:r>
    </w:p>
    <w:p>
      <w:pPr>
        <w:numPr>
          <w:ilvl w:val="0"/>
          <w:numId w:val="1002"/>
        </w:numPr>
        <w:pStyle w:val="Compact"/>
      </w:pPr>
      <w:r>
        <w:rPr>
          <w:bCs/>
          <w:b/>
        </w:rPr>
        <w:t xml:space="preserve">Phase 3 (Action Research):</w:t>
      </w:r>
      <w:r>
        <w:t xml:space="preserve"> </w:t>
      </w:r>
      <w:r>
        <w:t xml:space="preserve">Collaborative workshops with Madrid-based military educators to prototype a competency-driven training module, tested via simulated NATO exercises at the Madrid-proximate Alcántara Training Center.</w:t>
      </w:r>
    </w:p>
    <w:bookmarkEnd w:id="24"/>
    <w:bookmarkStart w:id="25" w:name="Xb32a0e9f193c81431959c8c68eeb893c82e09ad"/>
    <w:p>
      <w:pPr>
        <w:pStyle w:val="Heading2"/>
      </w:pPr>
      <w:r>
        <w:t xml:space="preserve">6. Theoretical Framework: Integrating Strategic Context</w:t>
      </w:r>
    </w:p>
    <w:p>
      <w:pPr>
        <w:pStyle w:val="FirstParagraph"/>
      </w:pPr>
      <w:r>
        <w:t xml:space="preserve">The research adopts a multi-layered framework: (1) **Strategic Studies Theory** (Mearsheimer, 2014) to contextualize Spain’s Mediterranean security posture; (2) **Adaptive Leadership Theory** (Heifetz &amp; Linsky, 2004) for officer development; and (3) **Institutional Logics Perspective** (Thornton et al., 2015), analyzing how Madrid’s military-civilian institutional culture shapes norms. This triangulation ensures the</w:t>
      </w:r>
      <w:r>
        <w:t xml:space="preserve"> </w:t>
      </w:r>
      <w:r>
        <w:rPr>
          <w:bCs/>
          <w:b/>
        </w:rPr>
        <w:t xml:space="preserve">Military Officer</w:t>
      </w:r>
      <w:r>
        <w:t xml:space="preserve">’s role is understood not in isolation, but as a node within Spain Madrid’s complex defense governance network – where decisions from the Palacio de la Moncloa directly impact frontline readiness.</w:t>
      </w:r>
    </w:p>
    <w:bookmarkEnd w:id="25"/>
    <w:bookmarkStart w:id="26" w:name="X89fd007fd3d974c2d02f5f58c1e5c6ba5a061fc"/>
    <w:p>
      <w:pPr>
        <w:pStyle w:val="Heading2"/>
      </w:pPr>
      <w:r>
        <w:t xml:space="preserve">7. Expected Outcomes and Significance for Spain Madrid</w:t>
      </w:r>
    </w:p>
    <w:p>
      <w:pPr>
        <w:pStyle w:val="FirstParagraph"/>
      </w:pPr>
      <w:r>
        <w:t xml:space="preserve">This Thesis Proposal anticipates three transformative contributions:</w:t>
      </w:r>
    </w:p>
    <w:p>
      <w:pPr>
        <w:numPr>
          <w:ilvl w:val="0"/>
          <w:numId w:val="1003"/>
        </w:numPr>
        <w:pStyle w:val="Compact"/>
      </w:pPr>
      <w:r>
        <w:rPr>
          <w:bCs/>
          <w:b/>
        </w:rPr>
        <w:t xml:space="preserve">Institutional Impact:</w:t>
      </w:r>
      <w:r>
        <w:t xml:space="preserve"> </w:t>
      </w:r>
      <w:r>
        <w:t xml:space="preserve">A validated competency matrix for Spain’s military officers, directly informing curriculum reforms at Madrid-based academies (e.g., adapting the Escuela Superior de Guerra’s "Strategy &amp; Policy" courses to emphasize AI ethics and hybrid warfare simulations).</w:t>
      </w:r>
    </w:p>
    <w:p>
      <w:pPr>
        <w:numPr>
          <w:ilvl w:val="0"/>
          <w:numId w:val="1003"/>
        </w:numPr>
        <w:pStyle w:val="Compact"/>
      </w:pPr>
      <w:r>
        <w:rPr>
          <w:bCs/>
          <w:b/>
        </w:rPr>
        <w:t xml:space="preserve">Policy Relevance:</w:t>
      </w:r>
      <w:r>
        <w:t xml:space="preserve"> </w:t>
      </w:r>
      <w:r>
        <w:t xml:space="preserve">Evidence-based recommendations for the Ministry of Defense in Spain Madrid to streamline civil-military coordination, particularly for emerging threats like energy security (Mediterranean gas corridors) and disinformation campaigns targeting Spain’s sovereignty.</w:t>
      </w:r>
    </w:p>
    <w:p>
      <w:pPr>
        <w:numPr>
          <w:ilvl w:val="0"/>
          <w:numId w:val="1003"/>
        </w:numPr>
        <w:pStyle w:val="Compact"/>
      </w:pPr>
      <w:r>
        <w:rPr>
          <w:bCs/>
          <w:b/>
        </w:rPr>
        <w:t xml:space="preserve">Professional Development:</w:t>
      </w:r>
      <w:r>
        <w:t xml:space="preserve"> </w:t>
      </w:r>
      <w:r>
        <w:t xml:space="preserve">A scalable "Adaptive Leader Pathway" framework – tested with Madrid’s Joint Command trainees – that bridges tactical execution and strategic vision, ensuring future</w:t>
      </w:r>
      <w:r>
        <w:t xml:space="preserve"> </w:t>
      </w:r>
      <w:r>
        <w:rPr>
          <w:bCs/>
          <w:b/>
        </w:rPr>
        <w:t xml:space="preserve">Military Officer</w:t>
      </w:r>
      <w:r>
        <w:t xml:space="preserve">s lead effectively in Spain’s rapidly evolving security environment.</w:t>
      </w:r>
    </w:p>
    <w:p>
      <w:pPr>
        <w:pStyle w:val="FirstParagraph"/>
      </w:pPr>
      <w:r>
        <w:t xml:space="preserve">The significance extends beyond academia: it addresses a critical vulnerability identified by the 2022 National Defense Review, which highlighted Madrid's institutions as "the decisive node for strategic cohesion." By grounding leadership development in Spain Madrid’s operational reality, this research promises measurable gains in Spain’s defense resilience.</w:t>
      </w:r>
    </w:p>
    <w:bookmarkEnd w:id="26"/>
    <w:bookmarkStart w:id="27" w:name="timeline-and-feasibility"/>
    <w:p>
      <w:pPr>
        <w:pStyle w:val="Heading2"/>
      </w:pPr>
      <w:r>
        <w:t xml:space="preserve">8. Timeline and Feasibility</w:t>
      </w:r>
    </w:p>
    <w:p>
      <w:pPr>
        <w:pStyle w:val="FirstParagraph"/>
      </w:pPr>
      <w:r>
        <w:t xml:space="preserve">Conducted within the academic framework of a Spanish university (e.g., Universidad Complutense de Madrid), this study leverages access to Madrid’s military institutions through formal agreements. The 18-month timeline includes: Months 1-3 (literature synthesis &amp; ethics approval), Months 4-9 (data collection across Madrid commands), Months 10-15 (analysis &amp; workshop development), and Months 16-18 (proposal finalization). Partnerships with Spain Madrid’s Defense Research Agency ensure institutional buy-in, making data access feasible and ethically sound under Spanish military protocols.</w:t>
      </w:r>
    </w:p>
    <w:bookmarkEnd w:id="27"/>
    <w:bookmarkStart w:id="28" w:name="conclusion-the-madrid-imperative"/>
    <w:p>
      <w:pPr>
        <w:pStyle w:val="Heading2"/>
      </w:pPr>
      <w:r>
        <w:t xml:space="preserve">9. Conclusion: The Madrid Imperative</w:t>
      </w:r>
    </w:p>
    <w:p>
      <w:pPr>
        <w:pStyle w:val="FirstParagraph"/>
      </w:pPr>
      <w:r>
        <w:t xml:space="preserve">The future of Spain’s security hinges on transforming the</w:t>
      </w:r>
      <w:r>
        <w:t xml:space="preserve"> </w:t>
      </w:r>
      <w:r>
        <w:rPr>
          <w:bCs/>
          <w:b/>
        </w:rPr>
        <w:t xml:space="preserve">Military Officer</w:t>
      </w:r>
      <w:r>
        <w:t xml:space="preserve"> </w:t>
      </w:r>
      <w:r>
        <w:t xml:space="preserve">from a hierarchical enforcer to a dynamic strategic partner – a transformation catalyzed within Spain Madrid’s unique institutional ecosystem. This Thesis Proposal provides the rigorous, context-specific roadmap needed to future-proof Spain’s defense leadership. By centering Madrid as both geographic and conceptual anchor, it moves beyond generic military studies to deliver actionable intelligence for the very institutions that safeguard Spain’s sovereignty from its capital. The outcome will not merely be academic; it will equip the next generation of Spanish officers to protect national interests with strategic foresight – a necessity in an age where Madrid’s decisions resonate across NATO, Africa, and the Mediterranean. This research is not just about writing a thesis: it is about shaping Spain’s defense future from its heartland.</w:t>
      </w:r>
    </w:p>
    <w:bookmarkEnd w:id="28"/>
    <w:bookmarkStart w:id="29" w:name="word-count-895"/>
    <w:p>
      <w:pPr>
        <w:pStyle w:val="Heading2"/>
      </w:pPr>
      <w:r>
        <w:t xml:space="preserve">Word Count: 895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Modern Military Officer Leadership in Spain Madrid Context</dc:title>
  <dc:creator/>
  <dc:language>en</dc:language>
  <cp:keywords/>
  <dcterms:created xsi:type="dcterms:W3CDTF">2025-12-10T00:08:48Z</dcterms:created>
  <dcterms:modified xsi:type="dcterms:W3CDTF">2025-12-10T00:08:48Z</dcterms:modified>
</cp:coreProperties>
</file>

<file path=docProps/custom.xml><?xml version="1.0" encoding="utf-8"?>
<Properties xmlns="http://schemas.openxmlformats.org/officeDocument/2006/custom-properties" xmlns:vt="http://schemas.openxmlformats.org/officeDocument/2006/docPropsVTypes"/>
</file>