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21ba648003674b1b4480c8839fcbe9431af683e"/>
    <w:p>
      <w:pPr>
        <w:pStyle w:val="Heading1"/>
      </w:pPr>
      <w:r>
        <w:t xml:space="preserve">Thesis Proposal: Evolving Leadership Paradigms for Military Officers in Spain Valencia Context</w:t>
      </w:r>
    </w:p>
    <w:bookmarkStart w:id="20" w:name="introduction-and-research-significance"/>
    <w:p>
      <w:pPr>
        <w:pStyle w:val="Heading2"/>
      </w:pPr>
      <w:r>
        <w:t xml:space="preserve">Introduction and Research Significance</w:t>
      </w:r>
    </w:p>
    <w:p>
      <w:pPr>
        <w:pStyle w:val="FirstParagraph"/>
      </w:pPr>
      <w:r>
        <w:t xml:space="preserve">This thesis proposal addresses a critical gap in contemporary military scholarship by examining the evolving professional identity, leadership challenges, and strategic adaptation of</w:t>
      </w:r>
      <w:r>
        <w:t xml:space="preserve"> </w:t>
      </w:r>
      <w:r>
        <w:rPr>
          <w:bCs/>
          <w:b/>
        </w:rPr>
        <w:t xml:space="preserve">Military Officer</w:t>
      </w:r>
      <w:r>
        <w:t xml:space="preserve">s within the specific socio-political and geographic framework of</w:t>
      </w:r>
      <w:r>
        <w:t xml:space="preserve"> </w:t>
      </w:r>
      <w:r>
        <w:rPr>
          <w:bCs/>
          <w:b/>
        </w:rPr>
        <w:t xml:space="preserve">Spain Valencia</w:t>
      </w:r>
      <w:r>
        <w:t xml:space="preserve">. As Spain navigates complex security dynamics—including Mediterranean maritime governance, EU-NATO interoperability requirements, and regional socio-economic integration—the Valencian region emerges as a pivotal operational hub due to its strategic coastline, military infrastructure (notably the Comandancia Militar de Valencia), and cultural diversity. Current academic literature predominantly analyzes Spanish military leadership through national or European lenses while underrepresenting regional nuances. This study directly confronts that gap by centering the</w:t>
      </w:r>
      <w:r>
        <w:t xml:space="preserve"> </w:t>
      </w:r>
      <w:r>
        <w:rPr>
          <w:bCs/>
          <w:b/>
        </w:rPr>
        <w:t xml:space="preserve">Thesis Proposal</w:t>
      </w:r>
      <w:r>
        <w:t xml:space="preserve"> </w:t>
      </w:r>
      <w:r>
        <w:t xml:space="preserve">on how Valencian</w:t>
      </w:r>
      <w:r>
        <w:t xml:space="preserve"> </w:t>
      </w:r>
      <w:r>
        <w:rPr>
          <w:bCs/>
          <w:b/>
        </w:rPr>
        <w:t xml:space="preserve">Military Officer</w:t>
      </w:r>
      <w:r>
        <w:t xml:space="preserve">s navigate unique local, national, and international demands.</w:t>
      </w:r>
    </w:p>
    <w:bookmarkEnd w:id="20"/>
    <w:bookmarkStart w:id="21" w:name="literature-review-and-conceptual-gap"/>
    <w:p>
      <w:pPr>
        <w:pStyle w:val="Heading2"/>
      </w:pPr>
      <w:r>
        <w:t xml:space="preserve">Literature Review and Conceptual Gap</w:t>
      </w:r>
    </w:p>
    <w:p>
      <w:pPr>
        <w:pStyle w:val="FirstParagraph"/>
      </w:pPr>
      <w:r>
        <w:t xml:space="preserve">Existing scholarship on Spanish military leadership (e.g., works by García Sánchez, 2018; Fernández-Ordóñez, 2021) emphasizes institutional cohesion and NATO alignment but largely overlooks regional adaptation. Studies on military culture in Spain (Rodríguez, 2019) focus on central institutions like the General Military Academy in Zaragoza, neglecting the distinct operational realities of regions like</w:t>
      </w:r>
      <w:r>
        <w:t xml:space="preserve"> </w:t>
      </w:r>
      <w:r>
        <w:rPr>
          <w:bCs/>
          <w:b/>
        </w:rPr>
        <w:t xml:space="preserve">Spain Valencia</w:t>
      </w:r>
      <w:r>
        <w:t xml:space="preserve">. The Valencian Community’s historical role as a crossroads of Mediterranean trade and conflict (e.g., Carthaginian settlements, medieval military orders) creates a layered context where modern</w:t>
      </w:r>
      <w:r>
        <w:t xml:space="preserve"> </w:t>
      </w:r>
      <w:r>
        <w:rPr>
          <w:bCs/>
          <w:b/>
        </w:rPr>
        <w:t xml:space="preserve">Military Officer</w:t>
      </w:r>
      <w:r>
        <w:t xml:space="preserve">s must reconcile historical legacy with contemporary challenges such as migrant sea rescues in the Balearic Sea, cybersecurity threats to critical infrastructure (Valencia port is Spain’s 4th busiest), and intercultural engagement with North African contingents. This proposal argues that regional specificity is not merely contextual but fundamental to understanding effective leadership in 21st-century Spanish military operations.</w:t>
      </w:r>
    </w:p>
    <w:bookmarkEnd w:id="21"/>
    <w:bookmarkStart w:id="22" w:name="research-questions"/>
    <w:p>
      <w:pPr>
        <w:pStyle w:val="Heading2"/>
      </w:pPr>
      <w:r>
        <w:t xml:space="preserve">Research Questions</w:t>
      </w:r>
    </w:p>
    <w:p>
      <w:pPr>
        <w:pStyle w:val="FirstParagraph"/>
      </w:pPr>
      <w:r>
        <w:t xml:space="preserve">This research will investigate three interconnected questions:</w:t>
      </w:r>
    </w:p>
    <w:p>
      <w:pPr>
        <w:numPr>
          <w:ilvl w:val="0"/>
          <w:numId w:val="1001"/>
        </w:numPr>
        <w:pStyle w:val="Compact"/>
      </w:pPr>
      <w:r>
        <w:t xml:space="preserve">How do Valencian-based Military Officers perceive the tension between national strategic directives and regionally specific operational demands (e.g., maritime security in the Valencia coastline versus inland deployment priorities)?</w:t>
      </w:r>
    </w:p>
    <w:p>
      <w:pPr>
        <w:numPr>
          <w:ilvl w:val="0"/>
          <w:numId w:val="1001"/>
        </w:numPr>
        <w:pStyle w:val="Compact"/>
      </w:pPr>
      <w:r>
        <w:t xml:space="preserve">To what extent does the cultural and historical identity of</w:t>
      </w:r>
      <w:r>
        <w:t xml:space="preserve"> </w:t>
      </w:r>
      <w:r>
        <w:rPr>
          <w:bCs/>
          <w:b/>
        </w:rPr>
        <w:t xml:space="preserve">Spain Valencia</w:t>
      </w:r>
      <w:r>
        <w:t xml:space="preserve"> </w:t>
      </w:r>
      <w:r>
        <w:t xml:space="preserve">influence leadership styles, decision-making protocols, and ethical frameworks among its military personnel?</w:t>
      </w:r>
    </w:p>
    <w:p>
      <w:pPr>
        <w:numPr>
          <w:ilvl w:val="0"/>
          <w:numId w:val="1001"/>
        </w:numPr>
        <w:pStyle w:val="Compact"/>
      </w:pPr>
      <w:r>
        <w:t xml:space="preserve">What institutional adaptations are needed to better support Valencian Military Officers in fulfilling their roles within Spain’s evolving security architecture, particularly regarding EU border management and humanitarian missions?</w:t>
      </w:r>
    </w:p>
    <w:bookmarkEnd w:id="22"/>
    <w:bookmarkStart w:id="23" w:name="methodology"/>
    <w:p>
      <w:pPr>
        <w:pStyle w:val="Heading2"/>
      </w:pPr>
      <w:r>
        <w:t xml:space="preserve">Methodology</w:t>
      </w:r>
    </w:p>
    <w:p>
      <w:pPr>
        <w:pStyle w:val="FirstParagraph"/>
      </w:pPr>
      <w:r>
        <w:t xml:space="preserve">This qualitative study employs a multi-phase mixed-methods approach tailored to the</w:t>
      </w:r>
      <w:r>
        <w:t xml:space="preserve"> </w:t>
      </w:r>
      <w:r>
        <w:rPr>
          <w:bCs/>
          <w:b/>
        </w:rPr>
        <w:t xml:space="preserve">Spain Valencia</w:t>
      </w:r>
      <w:r>
        <w:t xml:space="preserve"> </w:t>
      </w:r>
      <w:r>
        <w:t xml:space="preserve">context:</w:t>
      </w:r>
    </w:p>
    <w:p>
      <w:pPr>
        <w:numPr>
          <w:ilvl w:val="0"/>
          <w:numId w:val="1002"/>
        </w:numPr>
        <w:pStyle w:val="Compact"/>
      </w:pPr>
      <w:r>
        <w:rPr>
          <w:bCs/>
          <w:b/>
        </w:rPr>
        <w:t xml:space="preserve">Phase 1: Document Analysis:</w:t>
      </w:r>
      <w:r>
        <w:t xml:space="preserve"> </w:t>
      </w:r>
      <w:r>
        <w:t xml:space="preserve">Review of military orders, training manuals from the Valencian Military Command (Comandancia Militar de Valencia), and regional security reports from the Spanish Ministry of Defense and Generalitat de València.</w:t>
      </w:r>
    </w:p>
    <w:p>
      <w:pPr>
        <w:numPr>
          <w:ilvl w:val="0"/>
          <w:numId w:val="1002"/>
        </w:numPr>
        <w:pStyle w:val="Compact"/>
      </w:pPr>
      <w:r>
        <w:rPr>
          <w:bCs/>
          <w:b/>
        </w:rPr>
        <w:t xml:space="preserve">Phase 2: Semi-Structured Interviews:</w:t>
      </w:r>
      <w:r>
        <w:t xml:space="preserve"> </w:t>
      </w:r>
      <w:r>
        <w:t xml:space="preserve">Conducted with 30+ active-duty</w:t>
      </w:r>
      <w:r>
        <w:t xml:space="preserve"> </w:t>
      </w:r>
      <w:r>
        <w:rPr>
          <w:bCs/>
          <w:b/>
        </w:rPr>
        <w:t xml:space="preserve">Military Officer</w:t>
      </w:r>
      <w:r>
        <w:t xml:space="preserve">s currently stationed in or assigned to operations within the Valencian Community (including naval, ground, and intelligence units), supplemented by 15 interviews with regional security policymakers and university faculty specializing in Mediterranean military studies at universities like Universitat de València.</w:t>
      </w:r>
    </w:p>
    <w:p>
      <w:pPr>
        <w:numPr>
          <w:ilvl w:val="0"/>
          <w:numId w:val="1002"/>
        </w:numPr>
        <w:pStyle w:val="Compact"/>
      </w:pPr>
      <w:r>
        <w:rPr>
          <w:bCs/>
          <w:b/>
        </w:rPr>
        <w:t xml:space="preserve">Phase 3: Field Observation:</w:t>
      </w:r>
      <w:r>
        <w:t xml:space="preserve"> </w:t>
      </w:r>
      <w:r>
        <w:t xml:space="preserve">Participation in joint training exercises involving Valencian forces (e.g., NATO’s "Mediterranean Dialogue" drills at the Port of Valencia) to observe real-time leadership dynamics.</w:t>
      </w:r>
    </w:p>
    <w:p>
      <w:pPr>
        <w:pStyle w:val="FirstParagraph"/>
      </w:pPr>
      <w:r>
        <w:t xml:space="preserve">All data will be analyzed using thematic analysis (Braun &amp; Clarke, 2006), with particular focus on how "Valencian-ness" manifests in professional identity. Ethical approval will be sought from the University of Valencia’s Ethics Committee and the Spanish Ministry of Defense’s Human Research Board.</w:t>
      </w:r>
    </w:p>
    <w:bookmarkEnd w:id="23"/>
    <w:bookmarkStart w:id="24" w:name="X9a40b53b364bcbedc0e62e8cfba9602d11a1fdc"/>
    <w:p>
      <w:pPr>
        <w:pStyle w:val="Heading2"/>
      </w:pPr>
      <w:r>
        <w:t xml:space="preserve">Expected Contributions and Relevance to Spain Valencia</w:t>
      </w:r>
    </w:p>
    <w:p>
      <w:pPr>
        <w:pStyle w:val="FirstParagraph"/>
      </w:pPr>
      <w:r>
        <w:t xml:space="preserve">This</w:t>
      </w:r>
      <w:r>
        <w:t xml:space="preserve"> </w:t>
      </w:r>
      <w:r>
        <w:rPr>
          <w:bCs/>
          <w:b/>
        </w:rPr>
        <w:t xml:space="preserve">Thesis Proposal</w:t>
      </w:r>
      <w:r>
        <w:t xml:space="preserve"> </w:t>
      </w:r>
      <w:r>
        <w:t xml:space="preserve">promises significant theoretical, practical, and regional contributions. Theoretically, it advances military leadership scholarship by introducing "regionalized military studies" as a necessary paradigm shift beyond purely national or supranational frameworks. Practically, findings will directly inform the Spanish Armed Forces’ training curricula at the General Military Academy and regional command centers in Valencia, particularly regarding:</w:t>
      </w:r>
    </w:p>
    <w:p>
      <w:pPr>
        <w:numPr>
          <w:ilvl w:val="0"/>
          <w:numId w:val="1003"/>
        </w:numPr>
        <w:pStyle w:val="Compact"/>
      </w:pPr>
      <w:r>
        <w:t xml:space="preserve">Curriculum adjustments for Valencian-specific scenarios (e.g., coastal security protocols, intercultural communication with immigrant communities).</w:t>
      </w:r>
    </w:p>
    <w:p>
      <w:pPr>
        <w:numPr>
          <w:ilvl w:val="0"/>
          <w:numId w:val="1003"/>
        </w:numPr>
        <w:pStyle w:val="Compact"/>
      </w:pPr>
      <w:r>
        <w:t xml:space="preserve">Leadership development modules addressing the unique historical and cultural context of the Valencian Community as a Mediterranean crossroads.</w:t>
      </w:r>
    </w:p>
    <w:p>
      <w:pPr>
        <w:numPr>
          <w:ilvl w:val="0"/>
          <w:numId w:val="1003"/>
        </w:numPr>
        <w:pStyle w:val="Compact"/>
      </w:pPr>
      <w:r>
        <w:t xml:space="preserve">Strategic recommendations for enhancing collaboration between the Comandancia Militar de Valencia and local civil authorities (e.g., emergency services, ports authority) during crises like natural disasters or migrant arrivals.</w:t>
      </w:r>
    </w:p>
    <w:p>
      <w:pPr>
        <w:pStyle w:val="FirstParagraph"/>
      </w:pPr>
      <w:r>
        <w:t xml:space="preserve">Regionally, this research directly serves the strategic interests of</w:t>
      </w:r>
      <w:r>
        <w:t xml:space="preserve"> </w:t>
      </w:r>
      <w:r>
        <w:rPr>
          <w:bCs/>
          <w:b/>
        </w:rPr>
        <w:t xml:space="preserve">Spain Valencia</w:t>
      </w:r>
      <w:r>
        <w:t xml:space="preserve">. As a major economic and cultural hub facing increasing security complexities—from climate-driven coastal vulnerability to its role in EU refugee policy—the Valencian region requires military leadership deeply attuned to its specific environment. This study positions local</w:t>
      </w:r>
      <w:r>
        <w:t xml:space="preserve"> </w:t>
      </w:r>
      <w:r>
        <w:rPr>
          <w:bCs/>
          <w:b/>
        </w:rPr>
        <w:t xml:space="preserve">Military Officer</w:t>
      </w:r>
      <w:r>
        <w:t xml:space="preserve">s not as passive implementers of national strategy but as key agents in co-creating resilient, context-aware security governance for the Mediterranean’s most dynamic periphery.</w:t>
      </w:r>
    </w:p>
    <w:bookmarkEnd w:id="24"/>
    <w:bookmarkStart w:id="25" w:name="timeline-and-feasibility"/>
    <w:p>
      <w:pPr>
        <w:pStyle w:val="Heading2"/>
      </w:pPr>
      <w:r>
        <w:t xml:space="preserve">Timeline and Feasibility</w:t>
      </w:r>
    </w:p>
    <w:p>
      <w:pPr>
        <w:pStyle w:val="FirstParagraph"/>
      </w:pPr>
      <w:r>
        <w:t xml:space="preserve">The proposed research is feasible within a 14-month timeframe:</w:t>
      </w:r>
    </w:p>
    <w:p>
      <w:pPr>
        <w:numPr>
          <w:ilvl w:val="0"/>
          <w:numId w:val="1004"/>
        </w:numPr>
        <w:pStyle w:val="Compact"/>
      </w:pPr>
      <w:r>
        <w:rPr>
          <w:bCs/>
          <w:b/>
        </w:rPr>
        <w:t xml:space="preserve">Months 1–3:</w:t>
      </w:r>
      <w:r>
        <w:t xml:space="preserve"> </w:t>
      </w:r>
      <w:r>
        <w:t xml:space="preserve">Finalize ethical approvals, secure military access, develop interview protocols.</w:t>
      </w:r>
    </w:p>
    <w:p>
      <w:pPr>
        <w:numPr>
          <w:ilvl w:val="0"/>
          <w:numId w:val="1004"/>
        </w:numPr>
        <w:pStyle w:val="Compact"/>
      </w:pPr>
      <w:r>
        <w:rPr>
          <w:bCs/>
          <w:b/>
        </w:rPr>
        <w:t xml:space="preserve">Months 4–8:</w:t>
      </w:r>
      <w:r>
        <w:t xml:space="preserve"> </w:t>
      </w:r>
      <w:r>
        <w:t xml:space="preserve">Conduct interviews and field observations across Valencia (including Gandía, Alicante coast for comparative coastal context).</w:t>
      </w:r>
    </w:p>
    <w:p>
      <w:pPr>
        <w:numPr>
          <w:ilvl w:val="0"/>
          <w:numId w:val="1004"/>
        </w:numPr>
        <w:pStyle w:val="Compact"/>
      </w:pPr>
      <w:r>
        <w:rPr>
          <w:bCs/>
          <w:b/>
        </w:rPr>
        <w:t xml:space="preserve">Months 9–12:</w:t>
      </w:r>
      <w:r>
        <w:t xml:space="preserve"> </w:t>
      </w:r>
      <w:r>
        <w:t xml:space="preserve">Thematic analysis of qualitative data; draft chapters.</w:t>
      </w:r>
    </w:p>
    <w:p>
      <w:pPr>
        <w:numPr>
          <w:ilvl w:val="0"/>
          <w:numId w:val="1004"/>
        </w:numPr>
        <w:pStyle w:val="Compact"/>
      </w:pPr>
      <w:r>
        <w:rPr>
          <w:bCs/>
          <w:b/>
        </w:rPr>
        <w:t xml:space="preserve">Months 13–14:</w:t>
      </w:r>
      <w:r>
        <w:t xml:space="preserve"> </w:t>
      </w:r>
      <w:r>
        <w:t xml:space="preserve">Synthesize findings, write final thesis, and prepare regional policy brief for the Generalitat de València.</w:t>
      </w:r>
    </w:p>
    <w:p>
      <w:pPr>
        <w:pStyle w:val="FirstParagraph"/>
      </w:pPr>
      <w:r>
        <w:t xml:space="preserve">All research will comply with Spanish Data Protection Laws (LOPDGDD) and maintain operational security protocols mandated by the Ministry of Defense. The researcher’s established connections with the Comandancia Militar de Valencia and University of Valencia’s Institute for Mediterranean Studies ensure access to critical stakeholders.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is not merely an academic exercise but a strategic intervention in understanding how Spain’s military adapts to its most complex regional frontier. By centering the experience of</w:t>
      </w:r>
      <w:r>
        <w:t xml:space="preserve"> </w:t>
      </w:r>
      <w:r>
        <w:rPr>
          <w:bCs/>
          <w:b/>
        </w:rPr>
        <w:t xml:space="preserve">Military Officer</w:t>
      </w:r>
      <w:r>
        <w:t xml:space="preserve">s within the unique fabric of</w:t>
      </w:r>
      <w:r>
        <w:t xml:space="preserve"> </w:t>
      </w:r>
      <w:r>
        <w:rPr>
          <w:bCs/>
          <w:b/>
        </w:rPr>
        <w:t xml:space="preserve">Spain Valencia</w:t>
      </w:r>
      <w:r>
        <w:t xml:space="preserve">, this research offers a blueprint for cultivating leadership that is both nationally cohesive and locally resonant. It responds directly to Spain’s need for security strategies that acknowledge geographic and cultural diversity as assets—not obstacles—to effective defense. The findings will empower Valencian military personnel to lead with greater contextual intelligence, strengthening Spain’s overall security posture while affirming the region’s indispensable role in Mediterranean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Leadership Paradigms for Military Officers in Spain Valencia Context</dc:title>
  <dc:creator/>
  <dc:language>en</dc:language>
  <cp:keywords/>
  <dcterms:created xsi:type="dcterms:W3CDTF">2026-07-21T16:56:21Z</dcterms:created>
  <dcterms:modified xsi:type="dcterms:W3CDTF">2026-07-21T16:56:21Z</dcterms:modified>
</cp:coreProperties>
</file>

<file path=docProps/custom.xml><?xml version="1.0" encoding="utf-8"?>
<Properties xmlns="http://schemas.openxmlformats.org/officeDocument/2006/custom-properties" xmlns:vt="http://schemas.openxmlformats.org/officeDocument/2006/docPropsVTypes"/>
</file>