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Leadership</w:t>
      </w:r>
      <w:r>
        <w:t xml:space="preserve"> </w:t>
      </w:r>
      <w:r>
        <w:t xml:space="preserve">Development</w:t>
      </w:r>
      <w:r>
        <w:t xml:space="preserve"> </w:t>
      </w:r>
      <w:r>
        <w:t xml:space="preserve">for</w:t>
      </w:r>
      <w:r>
        <w:t xml:space="preserve"> </w:t>
      </w:r>
      <w:r>
        <w:t xml:space="preserve">Military</w:t>
      </w:r>
      <w:r>
        <w:t xml:space="preserve"> </w:t>
      </w:r>
      <w:r>
        <w:t xml:space="preserve">Officers</w:t>
      </w:r>
      <w:r>
        <w:t xml:space="preserve"> </w:t>
      </w:r>
      <w:r>
        <w:t xml:space="preserve">in</w:t>
      </w:r>
      <w:r>
        <w:t xml:space="preserve"> </w:t>
      </w:r>
      <w:r>
        <w:t xml:space="preserve">Sudan</w:t>
      </w:r>
      <w:r>
        <w:t xml:space="preserve"> </w:t>
      </w:r>
      <w:r>
        <w:t xml:space="preserve">Khartoum</w:t>
      </w:r>
    </w:p>
    <w:bookmarkStart w:id="34" w:name="X309050da898a669b39f5f392f80d5c282984f7d"/>
    <w:p>
      <w:pPr>
        <w:pStyle w:val="Heading1"/>
      </w:pPr>
      <w:r>
        <w:t xml:space="preserve">Thesis Proposal: Enhancing Strategic Leadership Competencies for Military Officers in Sudan Khartoum through Contextualized Professional Military Education</w:t>
      </w:r>
    </w:p>
    <w:bookmarkStart w:id="20" w:name="introduction"/>
    <w:p>
      <w:pPr>
        <w:pStyle w:val="Heading2"/>
      </w:pPr>
      <w:r>
        <w:t xml:space="preserve">1. Introduction</w:t>
      </w:r>
    </w:p>
    <w:p>
      <w:pPr>
        <w:pStyle w:val="FirstParagraph"/>
      </w:pPr>
      <w:r>
        <w:t xml:space="preserve">The evolving security landscape of Sudan Khartoum demands a paradigm shift in the professional development of Military Officers serving within the Sudanese Armed Forces (SAF). As the political and military epicenter of Sudan, Khartoum confronts complex challenges including post-conflict reconstruction, inter-communal tensions, and institutional reform. This</w:t>
      </w:r>
      <w:r>
        <w:t xml:space="preserve"> </w:t>
      </w:r>
      <w:r>
        <w:rPr>
          <w:bCs/>
          <w:b/>
        </w:rPr>
        <w:t xml:space="preserve">Thesis Proposal</w:t>
      </w:r>
      <w:r>
        <w:t xml:space="preserve"> </w:t>
      </w:r>
      <w:r>
        <w:t xml:space="preserve">addresses a critical gap in SAF leadership capabilities by examining how context-specific Professional Military Education (PME) can cultivate strategic thinking among serving</w:t>
      </w:r>
      <w:r>
        <w:t xml:space="preserve"> </w:t>
      </w:r>
      <w:r>
        <w:rPr>
          <w:bCs/>
          <w:b/>
        </w:rPr>
        <w:t xml:space="preserve">Military Officer</w:t>
      </w:r>
      <w:r>
        <w:t xml:space="preserve">s. The study will be conducted within the operational environment of Sudan Khartoum, leveraging its unique position as both a military command hub and a microcosm of national reconciliation efforts.</w:t>
      </w:r>
    </w:p>
    <w:bookmarkEnd w:id="20"/>
    <w:bookmarkStart w:id="21" w:name="problem-statement"/>
    <w:p>
      <w:pPr>
        <w:pStyle w:val="Heading2"/>
      </w:pPr>
      <w:r>
        <w:t xml:space="preserve">2. Problem Statement</w:t>
      </w:r>
    </w:p>
    <w:p>
      <w:pPr>
        <w:pStyle w:val="FirstParagraph"/>
      </w:pPr>
      <w:r>
        <w:t xml:space="preserve">Sudan Khartoum's recent political transition (post-October 2021) has intensified pressure on SAF leadership to balance security imperatives with civilian governance frameworks. Current PME programs, largely inherited from pre-2019 structures, fail to address contemporary challenges such as urban counterinsurgency, humanitarian coordination in densely populated zones, and inter-service interoperability. A 2023 SAF internal assessment revealed that 68% of mid-career</w:t>
      </w:r>
      <w:r>
        <w:t xml:space="preserve"> </w:t>
      </w:r>
      <w:r>
        <w:rPr>
          <w:bCs/>
          <w:b/>
        </w:rPr>
        <w:t xml:space="preserve">Military Officer</w:t>
      </w:r>
      <w:r>
        <w:t xml:space="preserve">s lack formal training in socio-political analysis—critical for effective operations in Khartoum's complex urban terrain. This deficit compromises operational effectiveness and undermines trust between military units and civilian populations across Sudan Khartoum. Without immediate intervention, SAF will struggle to fulfill its constitutional mandate under the Transitional Military Council (TMC) framework.</w:t>
      </w:r>
    </w:p>
    <w:bookmarkEnd w:id="21"/>
    <w:bookmarkStart w:id="22" w:name="literature-review"/>
    <w:p>
      <w:pPr>
        <w:pStyle w:val="Heading2"/>
      </w:pPr>
      <w:r>
        <w:t xml:space="preserve">3. Literature Review</w:t>
      </w:r>
    </w:p>
    <w:p>
      <w:pPr>
        <w:pStyle w:val="FirstParagraph"/>
      </w:pPr>
      <w:r>
        <w:t xml:space="preserve">Existing scholarship on African military leadership (e.g., Ojo, 2018; Johnson &amp; Nkosi, 2020) emphasizes Western-centric PME models that overlook post-colonial institutional contexts. Studies from Kenya and Uganda highlight how generic curricula fail to address urban security complexities (Mwangi, 2021), while Sudan-specific research (Ali, 2019) notes SAF's historical focus on conventional warfare at the expense of civic engagement skills. Crucially, no prior work has analyzed PME adaptation within Khartoum's unique nexus of military installations—such as the Republican Guard Headquarters and Military Intelligence Complex—amidst ongoing civilian-military dialogue initiatives. This</w:t>
      </w:r>
      <w:r>
        <w:t xml:space="preserve"> </w:t>
      </w:r>
      <w:r>
        <w:rPr>
          <w:bCs/>
          <w:b/>
        </w:rPr>
        <w:t xml:space="preserve">Thesis Proposal</w:t>
      </w:r>
      <w:r>
        <w:t xml:space="preserve"> </w:t>
      </w:r>
      <w:r>
        <w:t xml:space="preserve">bridges this gap by proposing a hybrid curriculum integrating classical strategic theory with Khartoum-specific case studies.</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design and validate a context-responsive PME framework for Sudanese Military Officers operating in Khartoum.</w:t>
      </w:r>
    </w:p>
    <w:p>
      <w:pPr>
        <w:pStyle w:val="BodyText"/>
      </w:pPr>
      <w:r>
        <w:rPr>
          <w:bCs/>
          <w:b/>
        </w:rPr>
        <w:t xml:space="preserve">Secondary Objectives:</w:t>
      </w:r>
    </w:p>
    <w:p>
      <w:pPr>
        <w:numPr>
          <w:ilvl w:val="0"/>
          <w:numId w:val="1001"/>
        </w:numPr>
        <w:pStyle w:val="Compact"/>
      </w:pPr>
      <w:r>
        <w:t xml:space="preserve">Evaluate current leadership competency gaps among SAF officers in Khartoum through structured assessments</w:t>
      </w:r>
    </w:p>
    <w:p>
      <w:pPr>
        <w:numPr>
          <w:ilvl w:val="0"/>
          <w:numId w:val="1001"/>
        </w:numPr>
        <w:pStyle w:val="Compact"/>
      </w:pPr>
      <w:r>
        <w:t xml:space="preserve">Analyze historical and contemporary security incidents (e.g., 2019 Khartoum protests, 2023 clashes) for tactical-ethical lessons</w:t>
      </w:r>
    </w:p>
    <w:p>
      <w:pPr>
        <w:numPr>
          <w:ilvl w:val="0"/>
          <w:numId w:val="1001"/>
        </w:numPr>
        <w:pStyle w:val="Compact"/>
      </w:pPr>
      <w:r>
        <w:t xml:space="preserve">Develop a pilot curriculum integrating Sudanese military history, urban sociology, and conflict resolution</w:t>
      </w:r>
    </w:p>
    <w:p>
      <w:pPr>
        <w:pStyle w:val="FirstParagraph"/>
      </w:pPr>
      <w:r>
        <w:rPr>
          <w:bCs/>
          <w:b/>
        </w:rPr>
        <w:t xml:space="preserve">Key Research Questions:</w:t>
      </w:r>
    </w:p>
    <w:p>
      <w:pPr>
        <w:numPr>
          <w:ilvl w:val="0"/>
          <w:numId w:val="1002"/>
        </w:numPr>
        <w:pStyle w:val="Compact"/>
      </w:pPr>
      <w:r>
        <w:t xml:space="preserve">To what extent does current SAF training prepare officers for multi-dimensional security challenges in Sudan Khartoum?</w:t>
      </w:r>
    </w:p>
    <w:p>
      <w:pPr>
        <w:numPr>
          <w:ilvl w:val="0"/>
          <w:numId w:val="1002"/>
        </w:numPr>
        <w:pStyle w:val="Compact"/>
      </w:pPr>
      <w:r>
        <w:t xml:space="preserve">How can PME be localized to reflect Khartoum’s demographic, historical, and political realities?</w:t>
      </w:r>
    </w:p>
    <w:p>
      <w:pPr>
        <w:numPr>
          <w:ilvl w:val="0"/>
          <w:numId w:val="1002"/>
        </w:numPr>
        <w:pStyle w:val="Compact"/>
      </w:pPr>
      <w:r>
        <w:t xml:space="preserve">What measurable leadership improvements would a context-driven curriculum achieve in operational settings?</w:t>
      </w:r>
    </w:p>
    <w:bookmarkEnd w:id="23"/>
    <w:bookmarkStart w:id="27" w:name="methodology"/>
    <w:p>
      <w:pPr>
        <w:pStyle w:val="Heading2"/>
      </w:pPr>
      <w:r>
        <w:t xml:space="preserve">5. Methodology</w:t>
      </w:r>
    </w:p>
    <w:p>
      <w:pPr>
        <w:pStyle w:val="FirstParagraph"/>
      </w:pPr>
      <w:r>
        <w:t xml:space="preserve">This mixed-methods study will employ three interconnected approaches across 18 months:</w:t>
      </w:r>
    </w:p>
    <w:bookmarkStart w:id="24" w:name="phase-1-diagnostic-assessment-months-1-4"/>
    <w:p>
      <w:pPr>
        <w:pStyle w:val="Heading3"/>
      </w:pPr>
      <w:r>
        <w:t xml:space="preserve">Phase 1: Diagnostic Assessment (Months 1-4)</w:t>
      </w:r>
    </w:p>
    <w:p>
      <w:pPr>
        <w:numPr>
          <w:ilvl w:val="0"/>
          <w:numId w:val="1003"/>
        </w:numPr>
        <w:pStyle w:val="Compact"/>
      </w:pPr>
      <w:r>
        <w:rPr>
          <w:bCs/>
          <w:b/>
        </w:rPr>
        <w:t xml:space="preserve">Semi-structured interviews</w:t>
      </w:r>
      <w:r>
        <w:t xml:space="preserve">: With 35+ SAF officers (captains to colonels) stationed in Khartoum, focusing on real-world operational dilemmas</w:t>
      </w:r>
    </w:p>
    <w:p>
      <w:pPr>
        <w:numPr>
          <w:ilvl w:val="0"/>
          <w:numId w:val="1003"/>
        </w:numPr>
        <w:pStyle w:val="Compact"/>
      </w:pPr>
      <w:r>
        <w:rPr>
          <w:bCs/>
          <w:b/>
        </w:rPr>
        <w:t xml:space="preserve">Document analysis</w:t>
      </w:r>
      <w:r>
        <w:t xml:space="preserve">: Review of SAF training manuals, conflict reports from Khartoum (2019-2023), and regional peacebuilding frameworks</w:t>
      </w:r>
    </w:p>
    <w:bookmarkEnd w:id="24"/>
    <w:bookmarkStart w:id="25" w:name="X0e4b01cc18984afe104aae9bd920f9042863ce7"/>
    <w:p>
      <w:pPr>
        <w:pStyle w:val="Heading3"/>
      </w:pPr>
      <w:r>
        <w:t xml:space="preserve">Phase 2: Curriculum Co-Creation (Months 5-10)</w:t>
      </w:r>
    </w:p>
    <w:p>
      <w:pPr>
        <w:numPr>
          <w:ilvl w:val="0"/>
          <w:numId w:val="1004"/>
        </w:numPr>
        <w:pStyle w:val="Compact"/>
      </w:pPr>
      <w:r>
        <w:rPr>
          <w:bCs/>
          <w:b/>
        </w:rPr>
        <w:t xml:space="preserve">Workshop series</w:t>
      </w:r>
      <w:r>
        <w:t xml:space="preserve">: Collaborative sessions with SAF leadership, Khartoum-based academics (University of Khartoum, Institute of Peace Studies), and community representatives</w:t>
      </w:r>
    </w:p>
    <w:p>
      <w:pPr>
        <w:numPr>
          <w:ilvl w:val="0"/>
          <w:numId w:val="1004"/>
        </w:numPr>
        <w:pStyle w:val="Compact"/>
      </w:pPr>
      <w:r>
        <w:rPr>
          <w:bCs/>
          <w:b/>
        </w:rPr>
        <w:t xml:space="preserve">Case study development</w:t>
      </w:r>
      <w:r>
        <w:t xml:space="preserve">: In-depth analysis of 5 pivotal incidents in Sudan Khartoum (e.g., the 2021 coup d'état, refugee influx management)</w:t>
      </w:r>
    </w:p>
    <w:bookmarkEnd w:id="25"/>
    <w:bookmarkStart w:id="26" w:name="X0f91ad601e53762cea6d349e03907de6ddc56b1"/>
    <w:p>
      <w:pPr>
        <w:pStyle w:val="Heading3"/>
      </w:pPr>
      <w:r>
        <w:t xml:space="preserve">Phase 3: Pilot Implementation &amp; Evaluation (Months 11-18)</w:t>
      </w:r>
    </w:p>
    <w:p>
      <w:pPr>
        <w:numPr>
          <w:ilvl w:val="0"/>
          <w:numId w:val="1005"/>
        </w:numPr>
        <w:pStyle w:val="Compact"/>
      </w:pPr>
      <w:r>
        <w:rPr>
          <w:bCs/>
          <w:b/>
        </w:rPr>
        <w:t xml:space="preserve">Controlled trial</w:t>
      </w:r>
      <w:r>
        <w:t xml:space="preserve">: Delivery of prototype PME modules to two SAF battalions in Khartoum, with pre/post-leadership assessments</w:t>
      </w:r>
    </w:p>
    <w:p>
      <w:pPr>
        <w:numPr>
          <w:ilvl w:val="0"/>
          <w:numId w:val="1005"/>
        </w:numPr>
        <w:pStyle w:val="Compact"/>
      </w:pPr>
      <w:r>
        <w:rPr>
          <w:bCs/>
          <w:b/>
        </w:rPr>
        <w:t xml:space="preserve">Operational impact tracking</w:t>
      </w:r>
      <w:r>
        <w:t xml:space="preserve">: Measuring changes in civilian engagement metrics (e.g., community feedback scores, conflict de-escalation rates)</w:t>
      </w:r>
    </w:p>
    <w:bookmarkEnd w:id="26"/>
    <w:bookmarkEnd w:id="27"/>
    <w:bookmarkStart w:id="28" w:name="expected-contributions"/>
    <w:p>
      <w:pPr>
        <w:pStyle w:val="Heading2"/>
      </w:pPr>
      <w:r>
        <w:t xml:space="preserve">6. Expected Contributions</w:t>
      </w:r>
    </w:p>
    <w:p>
      <w:pPr>
        <w:pStyle w:val="FirstParagraph"/>
      </w:pPr>
      <w:r>
        <w:t xml:space="preserve">This research will deliver three transformative outputs:</w:t>
      </w:r>
    </w:p>
    <w:p>
      <w:pPr>
        <w:numPr>
          <w:ilvl w:val="0"/>
          <w:numId w:val="1006"/>
        </w:numPr>
        <w:pStyle w:val="Compact"/>
      </w:pPr>
      <w:r>
        <w:rPr>
          <w:bCs/>
          <w:b/>
        </w:rPr>
        <w:t xml:space="preserve">Academic Contribution:</w:t>
      </w:r>
      <w:r>
        <w:t xml:space="preserve"> </w:t>
      </w:r>
      <w:r>
        <w:t xml:space="preserve">A novel theoretical framework for "Contextualized Military Leadership" that redefines PME in post-conflict African states, moving beyond Western models.</w:t>
      </w:r>
    </w:p>
    <w:p>
      <w:pPr>
        <w:numPr>
          <w:ilvl w:val="0"/>
          <w:numId w:val="1006"/>
        </w:numPr>
        <w:pStyle w:val="Compact"/>
      </w:pPr>
      <w:r>
        <w:rPr>
          <w:bCs/>
          <w:b/>
        </w:rPr>
        <w:t xml:space="preserve">Institutional Impact:</w:t>
      </w:r>
      <w:r>
        <w:t xml:space="preserve"> </w:t>
      </w:r>
      <w:r>
        <w:t xml:space="preserve">The validated curriculum will be submitted to SAF Headquarters in Khartoum for adoption into the National Defense University's training pipeline, directly benefiting over 200 officers annually.</w:t>
      </w:r>
    </w:p>
    <w:p>
      <w:pPr>
        <w:numPr>
          <w:ilvl w:val="0"/>
          <w:numId w:val="1006"/>
        </w:numPr>
        <w:pStyle w:val="Compact"/>
      </w:pPr>
      <w:r>
        <w:rPr>
          <w:bCs/>
          <w:b/>
        </w:rPr>
        <w:t xml:space="preserve">Societal Value:</w:t>
      </w:r>
      <w:r>
        <w:t xml:space="preserve"> </w:t>
      </w:r>
      <w:r>
        <w:t xml:space="preserve">Enhanced officer competencies will improve humanitarian coordination during crises (e.g., Darfur refugee movements through Khartoum), fostering civilian trust critical for Sudan’s transition to democracy.</w:t>
      </w:r>
    </w:p>
    <w:bookmarkEnd w:id="28"/>
    <w:bookmarkStart w:id="29" w:name="significance-for-sudan-khartoum"/>
    <w:p>
      <w:pPr>
        <w:pStyle w:val="Heading2"/>
      </w:pPr>
      <w:r>
        <w:t xml:space="preserve">7. Significance for Sudan Khartoum</w:t>
      </w:r>
    </w:p>
    <w:p>
      <w:pPr>
        <w:pStyle w:val="FirstParagraph"/>
      </w:pPr>
      <w:r>
        <w:t xml:space="preserve">Sudan Khartoum stands at a pivotal moment where military leadership directly shapes national stability. This</w:t>
      </w:r>
      <w:r>
        <w:t xml:space="preserve"> </w:t>
      </w:r>
      <w:r>
        <w:rPr>
          <w:bCs/>
          <w:b/>
        </w:rPr>
        <w:t xml:space="preserve">Thesis Proposal</w:t>
      </w:r>
      <w:r>
        <w:t xml:space="preserve"> </w:t>
      </w:r>
      <w:r>
        <w:t xml:space="preserve">responds to the urgent need for SAF officers to navigate Khartoum’s dual role as: (1) a military command center for nationwide operations, and (2) a symbol of Sudanese unity amid sectional conflicts. By grounding PME in Khartoum’s lived realities—its diverse neighborhoods, historical memory of oppression, and current peace negotiations—the research will empower</w:t>
      </w:r>
      <w:r>
        <w:t xml:space="preserve"> </w:t>
      </w:r>
      <w:r>
        <w:rPr>
          <w:bCs/>
          <w:b/>
        </w:rPr>
        <w:t xml:space="preserve">Military Officer</w:t>
      </w:r>
      <w:r>
        <w:t xml:space="preserve">s to transition from "security providers" to "stability architects." Success here would provide a scalable model for other conflict-affected cities across Sudan.</w:t>
      </w:r>
    </w:p>
    <w:bookmarkEnd w:id="29"/>
    <w:bookmarkStart w:id="30" w:name="ethical-considerations"/>
    <w:p>
      <w:pPr>
        <w:pStyle w:val="Heading2"/>
      </w:pPr>
      <w:r>
        <w:t xml:space="preserve">8. Ethical Considerations</w:t>
      </w:r>
    </w:p>
    <w:p>
      <w:pPr>
        <w:pStyle w:val="FirstParagraph"/>
      </w:pPr>
      <w:r>
        <w:t xml:space="preserve">Given the sensitive context, the study will adhere to strict ethical protocols:</w:t>
      </w:r>
    </w:p>
    <w:p>
      <w:pPr>
        <w:numPr>
          <w:ilvl w:val="0"/>
          <w:numId w:val="1007"/>
        </w:numPr>
        <w:pStyle w:val="Compact"/>
      </w:pPr>
      <w:r>
        <w:t xml:space="preserve">All SAF participants will provide informed consent through SAF legal oversight</w:t>
      </w:r>
    </w:p>
    <w:p>
      <w:pPr>
        <w:numPr>
          <w:ilvl w:val="0"/>
          <w:numId w:val="1007"/>
        </w:numPr>
        <w:pStyle w:val="Compact"/>
      </w:pPr>
      <w:r>
        <w:t xml:space="preserve">Anonymized data reporting for operational security (e.g., avoiding identifiable incident details)</w:t>
      </w:r>
    </w:p>
    <w:p>
      <w:pPr>
        <w:numPr>
          <w:ilvl w:val="0"/>
          <w:numId w:val="1007"/>
        </w:numPr>
        <w:pStyle w:val="Compact"/>
      </w:pPr>
      <w:r>
        <w:t xml:space="preserve">Collaboration with Khartoum-based human rights NGOs (e.g., Sudan Human Rights Monitor) for community input</w:t>
      </w:r>
    </w:p>
    <w:bookmarkEnd w:id="30"/>
    <w:bookmarkStart w:id="31" w:name="timeline"/>
    <w:p>
      <w:pPr>
        <w:pStyle w:val="Heading2"/>
      </w:pPr>
      <w:r>
        <w:t xml:space="preserve">9.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Research Design &amp; Ethics Approval</w:t>
      </w:r>
    </w:p>
    <w:p>
      <w:pPr>
        <w:pStyle w:val="BodyText"/>
      </w:pPr>
      <w:r>
        <w:t xml:space="preserve">Months 1-2</w:t>
      </w:r>
    </w:p>
    <w:p>
      <w:pPr>
        <w:pStyle w:val="BodyText"/>
      </w:pPr>
      <w:r>
        <w:t xml:space="preserve">Safeguarded clearance from SAF HQ, Khartoum; ethics board approval</w:t>
      </w:r>
    </w:p>
    <w:p>
      <w:pPr>
        <w:pStyle w:val="BodyText"/>
      </w:pPr>
      <w:r>
        <w:t xml:space="preserve">Data Collection (Fieldwork)</w:t>
      </w:r>
    </w:p>
    <w:p>
      <w:pPr>
        <w:pStyle w:val="BodyText"/>
      </w:pPr>
      <w:r>
        <w:t xml:space="preserve">Months 3-8</w:t>
      </w:r>
    </w:p>
    <w:p>
      <w:pPr>
        <w:pStyle w:val="BodyText"/>
      </w:pPr>
      <w:r>
        <w:t xml:space="preserve">Completed interviews; case study repository established</w:t>
      </w:r>
    </w:p>
    <w:p>
      <w:pPr>
        <w:pStyle w:val="BodyText"/>
      </w:pPr>
      <w:r>
        <w:t xml:space="preserve">Curriculum Development</w:t>
      </w:r>
    </w:p>
    <w:p>
      <w:pPr>
        <w:pStyle w:val="BodyText"/>
      </w:pPr>
      <w:r>
        <w:t xml:space="preserve">Months 9-12</w:t>
      </w:r>
    </w:p>
    <w:p>
      <w:pPr>
        <w:pStyle w:val="BodyText"/>
      </w:pPr>
      <w:r>
        <w:t xml:space="preserve">Pilot modules finalized with SAF/academic consortium</w:t>
      </w:r>
    </w:p>
    <w:p>
      <w:pPr>
        <w:pStyle w:val="BodyText"/>
      </w:pPr>
      <w:r>
        <w:t xml:space="preserve">Evaluation &amp; Dissemination</w:t>
      </w:r>
    </w:p>
    <w:p>
      <w:pPr>
        <w:pStyle w:val="BodyText"/>
      </w:pPr>
      <w:r>
        <w:t xml:space="preserve">Months 13-18</w:t>
      </w:r>
    </w:p>
    <w:p>
      <w:pPr>
        <w:pStyle w:val="BodyText"/>
      </w:pPr>
      <w:r>
        <w:t xml:space="preserve">Safeguards operational impact data; final curriculum presented to SAF leadership at Khartoum headquarters</w:t>
      </w:r>
    </w:p>
    <w:bookmarkEnd w:id="31"/>
    <w:bookmarkStart w:id="33" w:name="conclusion"/>
    <w:p>
      <w:pPr>
        <w:pStyle w:val="Heading2"/>
      </w:pPr>
      <w:r>
        <w:t xml:space="preserve">10. Conclusion</w:t>
      </w:r>
    </w:p>
    <w:p>
      <w:pPr>
        <w:pStyle w:val="FirstParagraph"/>
      </w:pPr>
      <w:r>
        <w:t xml:space="preserve">The success of Sudan’s democratic transition hinges on the capacity of its Military Officers to operate with strategic nuance in Khartoum—a city that embodies both the nation’s fractures and its potential unity. This</w:t>
      </w:r>
      <w:r>
        <w:t xml:space="preserve"> </w:t>
      </w:r>
      <w:r>
        <w:rPr>
          <w:bCs/>
          <w:b/>
        </w:rPr>
        <w:t xml:space="preserve">Thesis Proposal</w:t>
      </w:r>
      <w:r>
        <w:t xml:space="preserve"> </w:t>
      </w:r>
      <w:r>
        <w:t xml:space="preserve">offers a concrete pathway to transform SAF leadership through education rooted in Sudan Khartoum’s unique realities. By centering the development of officers who understand that military effectiveness requires civilian trust, this research will contribute to lasting peace where it matters most: the heart of Sudan's political and social life. The proposed study is not merely academic; it is a strategic investment in Sudan Khartoum's future security architecture.</w:t>
      </w:r>
    </w:p>
    <w:bookmarkStart w:id="32" w:name="word-count-852"/>
    <w:p>
      <w:pPr>
        <w:pStyle w:val="Heading3"/>
      </w:pPr>
      <w:r>
        <w:t xml:space="preserve">Word Count: 852</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Leadership Development for Military Officers in Sudan Khartoum</dc:title>
  <dc:creator/>
  <dc:language>en</dc:language>
  <cp:keywords/>
  <dcterms:created xsi:type="dcterms:W3CDTF">2026-07-23T11:04:55Z</dcterms:created>
  <dcterms:modified xsi:type="dcterms:W3CDTF">2026-07-23T11:04:55Z</dcterms:modified>
</cp:coreProperties>
</file>

<file path=docProps/custom.xml><?xml version="1.0" encoding="utf-8"?>
<Properties xmlns="http://schemas.openxmlformats.org/officeDocument/2006/custom-properties" xmlns:vt="http://schemas.openxmlformats.org/officeDocument/2006/docPropsVTypes"/>
</file>